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F6FDE" w14:textId="2D29FAA1" w:rsidR="00443036" w:rsidRPr="00630C6C" w:rsidRDefault="00630C6C" w:rsidP="004875AB">
      <w:pPr>
        <w:pStyle w:val="Nagwek"/>
        <w:spacing w:line="276" w:lineRule="auto"/>
        <w:jc w:val="right"/>
        <w:rPr>
          <w:i/>
          <w:iCs/>
          <w:sz w:val="20"/>
          <w:szCs w:val="20"/>
        </w:rPr>
      </w:pPr>
      <w:r w:rsidRPr="00BE6146">
        <w:rPr>
          <w:i/>
          <w:iCs/>
          <w:sz w:val="20"/>
          <w:szCs w:val="20"/>
        </w:rPr>
        <w:t xml:space="preserve">Załącznik nr </w:t>
      </w:r>
      <w:r w:rsidR="00052830" w:rsidRPr="00BE6146">
        <w:rPr>
          <w:i/>
          <w:iCs/>
          <w:sz w:val="20"/>
          <w:szCs w:val="20"/>
        </w:rPr>
        <w:t>5</w:t>
      </w:r>
      <w:r w:rsidR="008506F5" w:rsidRPr="00BE6146">
        <w:rPr>
          <w:i/>
          <w:iCs/>
          <w:sz w:val="20"/>
          <w:szCs w:val="20"/>
        </w:rPr>
        <w:t xml:space="preserve"> </w:t>
      </w:r>
      <w:r w:rsidR="00BE6146" w:rsidRPr="00BE6146">
        <w:rPr>
          <w:rFonts w:eastAsia="Calibri" w:cs="Times New Roman"/>
          <w:i/>
          <w:sz w:val="20"/>
          <w:szCs w:val="20"/>
          <w:lang w:eastAsia="en-US"/>
        </w:rPr>
        <w:t>do zapytania ofertowego</w:t>
      </w:r>
      <w:r w:rsidR="00F15A39">
        <w:rPr>
          <w:rFonts w:eastAsia="Calibri" w:cs="Times New Roman"/>
          <w:i/>
          <w:sz w:val="20"/>
          <w:szCs w:val="20"/>
          <w:lang w:eastAsia="en-US"/>
        </w:rPr>
        <w:t xml:space="preserve"> </w:t>
      </w:r>
      <w:r w:rsidR="00B874A7">
        <w:rPr>
          <w:rFonts w:eastAsia="Calibri" w:cs="Times New Roman"/>
          <w:i/>
          <w:sz w:val="20"/>
          <w:szCs w:val="20"/>
          <w:lang w:eastAsia="en-US"/>
        </w:rPr>
        <w:t>SP18.272.1.2024</w:t>
      </w:r>
    </w:p>
    <w:p w14:paraId="3AE57A77" w14:textId="77777777" w:rsidR="00630C6C" w:rsidRDefault="00630C6C" w:rsidP="004875AB">
      <w:pPr>
        <w:pStyle w:val="Nagwek"/>
        <w:spacing w:line="276" w:lineRule="auto"/>
        <w:jc w:val="center"/>
        <w:rPr>
          <w:color w:val="FF0000"/>
          <w:sz w:val="24"/>
          <w:szCs w:val="24"/>
        </w:rPr>
      </w:pPr>
    </w:p>
    <w:p w14:paraId="43035E75" w14:textId="7AD6CACC" w:rsidR="00443036" w:rsidRPr="00FB72BA" w:rsidRDefault="00443036" w:rsidP="004875AB">
      <w:pPr>
        <w:pStyle w:val="Nagwek"/>
        <w:spacing w:line="276" w:lineRule="auto"/>
        <w:jc w:val="center"/>
        <w:rPr>
          <w:b/>
          <w:bCs/>
          <w:color w:val="000000" w:themeColor="text1"/>
          <w:sz w:val="28"/>
          <w:szCs w:val="28"/>
        </w:rPr>
      </w:pPr>
      <w:bookmarkStart w:id="0" w:name="_Hlk104206373"/>
      <w:r w:rsidRPr="00FB72BA">
        <w:rPr>
          <w:b/>
          <w:bCs/>
          <w:color w:val="000000" w:themeColor="text1"/>
          <w:sz w:val="28"/>
          <w:szCs w:val="28"/>
        </w:rPr>
        <w:t xml:space="preserve">Projektowane postanowienia umowy </w:t>
      </w:r>
      <w:r w:rsidR="00655BAD" w:rsidRPr="00FB72BA">
        <w:rPr>
          <w:b/>
          <w:bCs/>
          <w:color w:val="000000" w:themeColor="text1"/>
          <w:sz w:val="28"/>
          <w:szCs w:val="28"/>
        </w:rPr>
        <w:t>w sprawie zamówienia publicznego, które zostaną wprowadzone do treści tej umowy</w:t>
      </w:r>
      <w:bookmarkEnd w:id="0"/>
    </w:p>
    <w:p w14:paraId="4F3C76CA" w14:textId="5B5ABDF7" w:rsidR="00F31C90" w:rsidRPr="00630C6C" w:rsidRDefault="00915ECF" w:rsidP="004875AB">
      <w:pPr>
        <w:tabs>
          <w:tab w:val="num" w:pos="0"/>
        </w:tabs>
        <w:autoSpaceDE w:val="0"/>
        <w:spacing w:after="0"/>
        <w:ind w:left="426" w:hanging="567"/>
        <w:jc w:val="right"/>
        <w:rPr>
          <w:color w:val="323E4F" w:themeColor="text2" w:themeShade="BF"/>
          <w:sz w:val="24"/>
          <w:szCs w:val="24"/>
        </w:rPr>
      </w:pP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p>
    <w:p w14:paraId="52FA564F" w14:textId="3D92E822" w:rsidR="00FF1A28" w:rsidRPr="00FF1A28" w:rsidRDefault="00655BAD"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sidRPr="00562EA8">
        <w:rPr>
          <w:rFonts w:asciiTheme="minorHAnsi" w:eastAsiaTheme="minorHAnsi" w:hAnsiTheme="minorHAnsi" w:cstheme="minorHAnsi"/>
          <w:sz w:val="24"/>
          <w:szCs w:val="24"/>
          <w:lang w:eastAsia="en-US"/>
        </w:rPr>
        <w:t>Z uwagi na specyfikę przedmiotu zamówienia Zamawiający nie przedstawia projektu umowy, a jedynie wymaga, aby zaproponowana umowa zawierała wszystkie istotne postanowienia umowy określone poniżej i nie mniej korzystne</w:t>
      </w:r>
      <w:r w:rsidR="00F11254" w:rsidRPr="00562EA8">
        <w:rPr>
          <w:rFonts w:asciiTheme="minorHAnsi" w:eastAsiaTheme="minorHAnsi" w:hAnsiTheme="minorHAnsi" w:cstheme="minorHAnsi"/>
          <w:sz w:val="24"/>
          <w:szCs w:val="24"/>
          <w:lang w:eastAsia="en-US"/>
        </w:rPr>
        <w:t xml:space="preserve"> dla Zamawiającego niż warunki wynikające z ustawy </w:t>
      </w:r>
      <w:r w:rsidR="00F11254" w:rsidRPr="00562EA8">
        <w:rPr>
          <w:rFonts w:asciiTheme="minorHAnsi" w:eastAsiaTheme="minorHAnsi" w:hAnsiTheme="minorHAnsi" w:cstheme="minorHAnsi"/>
          <w:bCs/>
          <w:sz w:val="24"/>
          <w:szCs w:val="24"/>
          <w:lang w:eastAsia="en-US"/>
        </w:rPr>
        <w:t xml:space="preserve">Prawo energetyczne z dnia 10 kwietnia 1997 </w:t>
      </w:r>
      <w:r w:rsidR="002464B5">
        <w:rPr>
          <w:rFonts w:asciiTheme="minorHAnsi" w:eastAsiaTheme="minorHAnsi" w:hAnsiTheme="minorHAnsi" w:cstheme="minorHAnsi"/>
          <w:bCs/>
          <w:sz w:val="24"/>
          <w:szCs w:val="24"/>
          <w:lang w:val="pl-PL" w:eastAsia="en-US"/>
        </w:rPr>
        <w:t xml:space="preserve">roku </w:t>
      </w:r>
      <w:r w:rsidR="00F11254" w:rsidRPr="00562EA8">
        <w:rPr>
          <w:rFonts w:asciiTheme="minorHAnsi" w:eastAsiaTheme="minorHAnsi" w:hAnsiTheme="minorHAnsi" w:cstheme="minorHAnsi"/>
          <w:bCs/>
          <w:sz w:val="24"/>
          <w:szCs w:val="24"/>
          <w:lang w:eastAsia="en-US"/>
        </w:rPr>
        <w:t>oraz z</w:t>
      </w:r>
      <w:r w:rsidR="00DF0BBC">
        <w:rPr>
          <w:rFonts w:asciiTheme="minorHAnsi" w:eastAsiaTheme="minorHAnsi" w:hAnsiTheme="minorHAnsi" w:cstheme="minorHAnsi"/>
          <w:bCs/>
          <w:sz w:val="24"/>
          <w:szCs w:val="24"/>
          <w:lang w:val="pl-PL" w:eastAsia="en-US"/>
        </w:rPr>
        <w:t> </w:t>
      </w:r>
      <w:r w:rsidR="00F11254" w:rsidRPr="00562EA8">
        <w:rPr>
          <w:rFonts w:asciiTheme="minorHAnsi" w:eastAsiaTheme="minorHAnsi" w:hAnsiTheme="minorHAnsi" w:cstheme="minorHAnsi"/>
          <w:bCs/>
          <w:sz w:val="24"/>
          <w:szCs w:val="24"/>
          <w:lang w:eastAsia="en-US"/>
        </w:rPr>
        <w:t xml:space="preserve">wydanych na jej podstawie aktów wykonawczych oraz aby spełniała warunki wynikające z zapisów </w:t>
      </w:r>
      <w:r w:rsidR="00CE6675">
        <w:rPr>
          <w:rFonts w:asciiTheme="minorHAnsi" w:eastAsiaTheme="minorHAnsi" w:hAnsiTheme="minorHAnsi" w:cstheme="minorHAnsi"/>
          <w:bCs/>
          <w:sz w:val="24"/>
          <w:szCs w:val="24"/>
          <w:lang w:val="pl-PL" w:eastAsia="en-US"/>
        </w:rPr>
        <w:t>SWZ</w:t>
      </w:r>
    </w:p>
    <w:p w14:paraId="31CA2BF4" w14:textId="545EA32E" w:rsidR="00CE6675" w:rsidRDefault="00562EA8"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sidRPr="00562EA8">
        <w:rPr>
          <w:rFonts w:asciiTheme="minorHAnsi" w:eastAsiaTheme="minorHAnsi" w:hAnsiTheme="minorHAnsi" w:cstheme="minorHAnsi"/>
          <w:bCs/>
          <w:sz w:val="24"/>
          <w:szCs w:val="24"/>
          <w:lang w:eastAsia="en-US"/>
        </w:rPr>
        <w:t xml:space="preserve">Wykonawca, którego oferta zostanie wybrana, niezwłocznie po otrzymaniu zawiadomienia o wyborze najkorzystniejszej oferty przedłoży w wersji elektronicznej Zamawiającemu na adres e-mail: </w:t>
      </w:r>
      <w:bookmarkStart w:id="1" w:name="_Hlk102652516"/>
      <w:r w:rsidR="006810B6" w:rsidRPr="006810B6">
        <w:rPr>
          <w:rFonts w:asciiTheme="minorHAnsi" w:eastAsiaTheme="minorHAnsi" w:hAnsiTheme="minorHAnsi" w:cstheme="minorHAnsi"/>
          <w:bCs/>
          <w:sz w:val="24"/>
          <w:szCs w:val="24"/>
          <w:u w:val="single"/>
          <w:lang w:eastAsia="en-US" w:bidi="pl-PL"/>
        </w:rPr>
        <w:t>sp18@miastorybnik.pl</w:t>
      </w:r>
      <w:bookmarkEnd w:id="1"/>
      <w:r w:rsidR="006810B6" w:rsidRPr="006810B6">
        <w:rPr>
          <w:rFonts w:asciiTheme="minorHAnsi" w:eastAsiaTheme="minorHAnsi" w:hAnsiTheme="minorHAnsi" w:cstheme="minorHAnsi"/>
          <w:bCs/>
          <w:sz w:val="24"/>
          <w:szCs w:val="24"/>
          <w:lang w:val="pl-PL" w:eastAsia="en-US"/>
        </w:rPr>
        <w:t xml:space="preserve"> </w:t>
      </w:r>
      <w:r w:rsidRPr="00562EA8">
        <w:rPr>
          <w:rFonts w:asciiTheme="minorHAnsi" w:eastAsiaTheme="minorHAnsi" w:hAnsiTheme="minorHAnsi" w:cstheme="minorHAnsi"/>
          <w:bCs/>
          <w:sz w:val="24"/>
          <w:szCs w:val="24"/>
          <w:lang w:eastAsia="en-US"/>
        </w:rPr>
        <w:t>do akceptacji projekt umowy.</w:t>
      </w:r>
    </w:p>
    <w:p w14:paraId="17A79A14" w14:textId="2D8D7932" w:rsidR="00CE6675" w:rsidRPr="00CE6675" w:rsidRDefault="00CE6675"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sidRPr="00CE6675">
        <w:rPr>
          <w:rFonts w:asciiTheme="minorHAnsi" w:eastAsiaTheme="minorHAnsi" w:hAnsiTheme="minorHAnsi" w:cstheme="minorHAnsi"/>
          <w:bCs/>
          <w:sz w:val="24"/>
          <w:szCs w:val="24"/>
          <w:lang w:eastAsia="en-US"/>
        </w:rPr>
        <w:t xml:space="preserve">Umowa w sprawie realizacji zamówienia zostanie zawarta z uwzględnieniem postanowień wynikających z treści </w:t>
      </w:r>
      <w:r>
        <w:rPr>
          <w:rFonts w:asciiTheme="minorHAnsi" w:eastAsiaTheme="minorHAnsi" w:hAnsiTheme="minorHAnsi" w:cstheme="minorHAnsi"/>
          <w:bCs/>
          <w:sz w:val="24"/>
          <w:szCs w:val="24"/>
          <w:lang w:val="pl-PL" w:eastAsia="en-US"/>
        </w:rPr>
        <w:t>SWZ</w:t>
      </w:r>
      <w:r w:rsidRPr="00CE6675">
        <w:rPr>
          <w:rFonts w:asciiTheme="minorHAnsi" w:eastAsiaTheme="minorHAnsi" w:hAnsiTheme="minorHAnsi" w:cstheme="minorHAnsi"/>
          <w:bCs/>
          <w:sz w:val="24"/>
          <w:szCs w:val="24"/>
          <w:lang w:eastAsia="en-US"/>
        </w:rPr>
        <w:t xml:space="preserve"> oraz danych zawartych w ofercie Wykonawcy.</w:t>
      </w:r>
    </w:p>
    <w:p w14:paraId="6C7CBE9C" w14:textId="0309A9D3" w:rsidR="00CE6675" w:rsidRPr="00562EA8" w:rsidRDefault="006810B6"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val="pl-PL" w:eastAsia="en-US"/>
        </w:rPr>
        <w:t>Umowa zawarta z Wykonawcą zawierać będzie następujące istotne postanowienia umowy:</w:t>
      </w:r>
    </w:p>
    <w:p w14:paraId="1103015F" w14:textId="3A77A06E" w:rsidR="00034451" w:rsidRPr="008C52DC" w:rsidRDefault="00034451" w:rsidP="003F0AE0">
      <w:pPr>
        <w:pStyle w:val="Akapitzlist"/>
        <w:numPr>
          <w:ilvl w:val="1"/>
          <w:numId w:val="1"/>
        </w:numPr>
        <w:autoSpaceDE w:val="0"/>
        <w:spacing w:after="0"/>
        <w:ind w:left="850" w:hanging="425"/>
        <w:jc w:val="both"/>
        <w:rPr>
          <w:rFonts w:cs="Calibri"/>
          <w:sz w:val="24"/>
          <w:szCs w:val="24"/>
        </w:rPr>
      </w:pPr>
      <w:r w:rsidRPr="008C52DC">
        <w:rPr>
          <w:rFonts w:cs="Calibri"/>
          <w:sz w:val="24"/>
          <w:szCs w:val="24"/>
        </w:rPr>
        <w:t xml:space="preserve">Niniejsza umowa została zawarta w </w:t>
      </w:r>
      <w:r w:rsidR="008C52DC" w:rsidRPr="008C52DC">
        <w:rPr>
          <w:rFonts w:cs="Calibri"/>
          <w:sz w:val="24"/>
          <w:szCs w:val="24"/>
          <w:lang w:val="pl-PL"/>
        </w:rPr>
        <w:t>wyniku rozstrzygnięcia postępowania o</w:t>
      </w:r>
      <w:r w:rsidR="008C52DC">
        <w:rPr>
          <w:rFonts w:cs="Calibri"/>
          <w:sz w:val="24"/>
          <w:szCs w:val="24"/>
          <w:lang w:val="pl-PL"/>
        </w:rPr>
        <w:t> </w:t>
      </w:r>
      <w:r w:rsidR="008C52DC" w:rsidRPr="008C52DC">
        <w:rPr>
          <w:rFonts w:cs="Calibri"/>
          <w:sz w:val="24"/>
          <w:szCs w:val="24"/>
          <w:lang w:val="pl-PL"/>
        </w:rPr>
        <w:t>udzielenie zamówienia publicznego prowadzonego w trybie postępowania o</w:t>
      </w:r>
      <w:r w:rsidR="00BB7ABE">
        <w:rPr>
          <w:rFonts w:cs="Calibri"/>
          <w:sz w:val="24"/>
          <w:szCs w:val="24"/>
          <w:lang w:val="pl-PL"/>
        </w:rPr>
        <w:t> </w:t>
      </w:r>
      <w:r w:rsidR="008C52DC" w:rsidRPr="008C52DC">
        <w:rPr>
          <w:rFonts w:cs="Calibri"/>
          <w:sz w:val="24"/>
          <w:szCs w:val="24"/>
          <w:lang w:val="pl-PL"/>
        </w:rPr>
        <w:t>wartości niższej niż 130 000 złotych.</w:t>
      </w:r>
    </w:p>
    <w:p w14:paraId="5272B570" w14:textId="77777777" w:rsidR="00311E2E" w:rsidRDefault="00311E2E" w:rsidP="004875AB">
      <w:pPr>
        <w:autoSpaceDE w:val="0"/>
        <w:spacing w:after="0"/>
        <w:jc w:val="center"/>
        <w:rPr>
          <w:b/>
          <w:bCs/>
          <w:sz w:val="24"/>
          <w:szCs w:val="24"/>
        </w:rPr>
      </w:pPr>
    </w:p>
    <w:p w14:paraId="383BC122" w14:textId="5CA21E56" w:rsidR="00B63252" w:rsidRPr="00B63252" w:rsidRDefault="00B63252" w:rsidP="004875AB">
      <w:pPr>
        <w:autoSpaceDE w:val="0"/>
        <w:spacing w:after="0"/>
        <w:jc w:val="center"/>
        <w:rPr>
          <w:b/>
          <w:bCs/>
          <w:sz w:val="24"/>
          <w:szCs w:val="24"/>
        </w:rPr>
      </w:pPr>
      <w:r w:rsidRPr="00B63252">
        <w:rPr>
          <w:b/>
          <w:bCs/>
          <w:sz w:val="24"/>
          <w:szCs w:val="24"/>
        </w:rPr>
        <w:t>POSTANOWIENIA OGÓLNE, PRZEDMIOT UMOWY</w:t>
      </w:r>
    </w:p>
    <w:p w14:paraId="3D5B79CA" w14:textId="5C0026D3" w:rsidR="00CC3A29" w:rsidRPr="00CC3A29" w:rsidRDefault="00395457" w:rsidP="003F0AE0">
      <w:pPr>
        <w:pStyle w:val="Akapitzlist"/>
        <w:numPr>
          <w:ilvl w:val="1"/>
          <w:numId w:val="1"/>
        </w:numPr>
        <w:autoSpaceDE w:val="0"/>
        <w:spacing w:after="0"/>
        <w:ind w:left="850" w:hanging="425"/>
        <w:jc w:val="both"/>
        <w:rPr>
          <w:rFonts w:cs="Calibri"/>
          <w:sz w:val="24"/>
          <w:szCs w:val="24"/>
        </w:rPr>
      </w:pPr>
      <w:r w:rsidRPr="00B66BC7">
        <w:rPr>
          <w:rFonts w:cs="Calibri"/>
          <w:sz w:val="24"/>
          <w:szCs w:val="24"/>
        </w:rPr>
        <w:t xml:space="preserve">Przedmiotem </w:t>
      </w:r>
      <w:r w:rsidR="00554F72" w:rsidRPr="00B66BC7">
        <w:rPr>
          <w:rFonts w:cs="Calibri"/>
          <w:sz w:val="24"/>
          <w:szCs w:val="24"/>
        </w:rPr>
        <w:t>umowy</w:t>
      </w:r>
      <w:r w:rsidRPr="00B66BC7">
        <w:rPr>
          <w:rFonts w:cs="Calibri"/>
          <w:sz w:val="24"/>
          <w:szCs w:val="24"/>
        </w:rPr>
        <w:t xml:space="preserve"> </w:t>
      </w:r>
      <w:r w:rsidR="003B48ED" w:rsidRPr="00B66BC7">
        <w:rPr>
          <w:rFonts w:cs="Calibri"/>
          <w:sz w:val="24"/>
          <w:szCs w:val="24"/>
        </w:rPr>
        <w:t>jest określenie praw i obowiązków stron związanych ze sprzedażą paliwa gazowego w postaci</w:t>
      </w:r>
      <w:r w:rsidR="00554F72" w:rsidRPr="00B66BC7">
        <w:rPr>
          <w:rFonts w:cs="Calibri"/>
          <w:sz w:val="24"/>
          <w:szCs w:val="24"/>
        </w:rPr>
        <w:t xml:space="preserve"> gazu ziemnego wysokometanowego (grupa E) </w:t>
      </w:r>
      <w:r w:rsidR="003B48ED" w:rsidRPr="00B66BC7">
        <w:rPr>
          <w:rFonts w:cs="Calibri"/>
          <w:sz w:val="24"/>
          <w:szCs w:val="24"/>
        </w:rPr>
        <w:t>oraz świadczeniem usługi</w:t>
      </w:r>
      <w:r w:rsidR="00554F72" w:rsidRPr="00B66BC7">
        <w:rPr>
          <w:rFonts w:cs="Calibri"/>
          <w:sz w:val="24"/>
          <w:szCs w:val="24"/>
        </w:rPr>
        <w:t xml:space="preserve"> dystrybucj</w:t>
      </w:r>
      <w:r w:rsidR="003B48ED" w:rsidRPr="00B66BC7">
        <w:rPr>
          <w:rFonts w:cs="Calibri"/>
          <w:sz w:val="24"/>
          <w:szCs w:val="24"/>
        </w:rPr>
        <w:t>i</w:t>
      </w:r>
      <w:r w:rsidR="00554F72" w:rsidRPr="00B66BC7">
        <w:rPr>
          <w:rFonts w:cs="Calibri"/>
          <w:sz w:val="24"/>
          <w:szCs w:val="24"/>
        </w:rPr>
        <w:t xml:space="preserve"> </w:t>
      </w:r>
      <w:r w:rsidR="003B48ED" w:rsidRPr="00B66BC7">
        <w:rPr>
          <w:rFonts w:cs="Calibri"/>
          <w:sz w:val="24"/>
          <w:szCs w:val="24"/>
        </w:rPr>
        <w:t>tego paliwa</w:t>
      </w:r>
      <w:r w:rsidR="00554F72" w:rsidRPr="00B66BC7">
        <w:rPr>
          <w:rFonts w:cs="Calibri"/>
          <w:sz w:val="24"/>
          <w:szCs w:val="24"/>
        </w:rPr>
        <w:t xml:space="preserve"> dla Szkoły Podstawowej z</w:t>
      </w:r>
      <w:r w:rsidR="00D3516B">
        <w:rPr>
          <w:rFonts w:cs="Calibri"/>
          <w:sz w:val="24"/>
          <w:szCs w:val="24"/>
          <w:lang w:val="pl-PL"/>
        </w:rPr>
        <w:t> </w:t>
      </w:r>
      <w:r w:rsidR="00554F72" w:rsidRPr="00B66BC7">
        <w:rPr>
          <w:rFonts w:cs="Calibri"/>
          <w:sz w:val="24"/>
          <w:szCs w:val="24"/>
        </w:rPr>
        <w:t>Oddziałami Integracyjnymi nr 18 im. Jana Brzechwy w Rybniku na zasadach określonych w ustawie</w:t>
      </w:r>
      <w:bookmarkStart w:id="2" w:name="_Hlk98245461"/>
      <w:r w:rsidR="006B570A" w:rsidRPr="00B66BC7">
        <w:rPr>
          <w:rFonts w:cs="Calibri"/>
          <w:sz w:val="24"/>
          <w:szCs w:val="24"/>
        </w:rPr>
        <w:t xml:space="preserve"> </w:t>
      </w:r>
      <w:bookmarkStart w:id="3" w:name="_Hlk104191337"/>
      <w:r w:rsidR="006B570A" w:rsidRPr="00B66BC7">
        <w:rPr>
          <w:rFonts w:cs="Calibri"/>
          <w:sz w:val="24"/>
          <w:szCs w:val="24"/>
        </w:rPr>
        <w:t>Prawo energetyczne z dnia 10 kwietnia 1997 r</w:t>
      </w:r>
      <w:r w:rsidR="00D3516B">
        <w:rPr>
          <w:rFonts w:cs="Calibri"/>
          <w:sz w:val="24"/>
          <w:szCs w:val="24"/>
          <w:lang w:val="pl-PL"/>
        </w:rPr>
        <w:t>oku</w:t>
      </w:r>
      <w:r w:rsidR="006B570A" w:rsidRPr="00B66BC7">
        <w:rPr>
          <w:rFonts w:cs="Calibri"/>
          <w:sz w:val="24"/>
          <w:szCs w:val="24"/>
        </w:rPr>
        <w:t xml:space="preserve"> </w:t>
      </w:r>
      <w:bookmarkEnd w:id="2"/>
      <w:r w:rsidR="006B570A" w:rsidRPr="00B66BC7">
        <w:rPr>
          <w:rFonts w:cs="Calibri"/>
          <w:sz w:val="24"/>
          <w:szCs w:val="24"/>
        </w:rPr>
        <w:t>oraz w</w:t>
      </w:r>
      <w:r w:rsidR="008C52DC">
        <w:rPr>
          <w:rFonts w:cs="Calibri"/>
          <w:sz w:val="24"/>
          <w:szCs w:val="24"/>
          <w:lang w:val="pl-PL"/>
        </w:rPr>
        <w:t> </w:t>
      </w:r>
      <w:r w:rsidR="006B570A" w:rsidRPr="00B66BC7">
        <w:rPr>
          <w:rFonts w:cs="Calibri"/>
          <w:sz w:val="24"/>
          <w:szCs w:val="24"/>
        </w:rPr>
        <w:t>wydanych na jej podstawie aktach wykonawczych</w:t>
      </w:r>
      <w:bookmarkEnd w:id="3"/>
      <w:r w:rsidR="006B570A" w:rsidRPr="00B66BC7">
        <w:rPr>
          <w:rFonts w:cs="Calibri"/>
          <w:sz w:val="24"/>
          <w:szCs w:val="24"/>
        </w:rPr>
        <w:t>.</w:t>
      </w:r>
      <w:r w:rsidR="00554F72" w:rsidRPr="00B66BC7">
        <w:rPr>
          <w:rFonts w:cs="Calibri"/>
          <w:sz w:val="24"/>
          <w:szCs w:val="24"/>
        </w:rPr>
        <w:t xml:space="preserve"> </w:t>
      </w:r>
      <w:r w:rsidR="006B570A" w:rsidRPr="00B66BC7">
        <w:rPr>
          <w:rFonts w:cs="Calibri"/>
          <w:sz w:val="24"/>
          <w:szCs w:val="24"/>
        </w:rPr>
        <w:t xml:space="preserve">Przewidywana liczba punktów poboru: </w:t>
      </w:r>
      <w:r w:rsidR="00AF0FA4">
        <w:rPr>
          <w:rFonts w:cs="Calibri"/>
          <w:sz w:val="24"/>
          <w:szCs w:val="24"/>
          <w:lang w:val="pl-PL"/>
        </w:rPr>
        <w:t>1</w:t>
      </w:r>
      <w:r w:rsidR="006B570A" w:rsidRPr="00B66BC7">
        <w:rPr>
          <w:rFonts w:cs="Calibri"/>
          <w:sz w:val="24"/>
          <w:szCs w:val="24"/>
        </w:rPr>
        <w:t xml:space="preserve"> </w:t>
      </w:r>
      <w:r w:rsidR="00D3516B">
        <w:rPr>
          <w:rFonts w:cs="Calibri"/>
          <w:sz w:val="24"/>
          <w:szCs w:val="24"/>
          <w:lang w:val="pl-PL"/>
        </w:rPr>
        <w:t xml:space="preserve">– </w:t>
      </w:r>
      <w:r w:rsidR="006B570A" w:rsidRPr="00B66BC7">
        <w:rPr>
          <w:rFonts w:cs="Calibri"/>
          <w:sz w:val="24"/>
          <w:szCs w:val="24"/>
        </w:rPr>
        <w:t>zgodnie z załącznikiem nr 1 do umowy.</w:t>
      </w:r>
    </w:p>
    <w:p w14:paraId="2F1C1DD5" w14:textId="72B8F9FE" w:rsidR="00CC3A29" w:rsidRPr="00B66BC7" w:rsidRDefault="00CC3A29" w:rsidP="003F0AE0">
      <w:pPr>
        <w:pStyle w:val="Akapitzlist"/>
        <w:numPr>
          <w:ilvl w:val="1"/>
          <w:numId w:val="1"/>
        </w:numPr>
        <w:autoSpaceDE w:val="0"/>
        <w:spacing w:after="0"/>
        <w:ind w:left="850" w:hanging="425"/>
        <w:jc w:val="both"/>
        <w:rPr>
          <w:rFonts w:cs="Calibri"/>
          <w:sz w:val="24"/>
          <w:szCs w:val="24"/>
        </w:rPr>
      </w:pPr>
      <w:r w:rsidRPr="00B66BC7">
        <w:rPr>
          <w:rFonts w:cs="Calibri"/>
          <w:sz w:val="24"/>
          <w:szCs w:val="24"/>
        </w:rPr>
        <w:t>Jeżeli nic innego nie wynika z postanowień umowy, użyte w niej pojęcia oznaczają:</w:t>
      </w:r>
    </w:p>
    <w:p w14:paraId="64B13677" w14:textId="21C384FB" w:rsidR="00CC3A29" w:rsidRPr="001F1B1D"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t>Paliwo gazowe – gaz ziemny wysokometanowy typu E</w:t>
      </w:r>
      <w:r w:rsidRPr="001F1B1D">
        <w:rPr>
          <w:rFonts w:cs="Calibri"/>
          <w:sz w:val="24"/>
          <w:szCs w:val="24"/>
          <w:lang w:val="pl-PL"/>
        </w:rPr>
        <w:t>,</w:t>
      </w:r>
    </w:p>
    <w:p w14:paraId="7D835502" w14:textId="229A0194" w:rsidR="00CC3A29" w:rsidRPr="001F1B1D" w:rsidRDefault="00CC3A29" w:rsidP="003F0AE0">
      <w:pPr>
        <w:pStyle w:val="Akapitzlist"/>
        <w:numPr>
          <w:ilvl w:val="0"/>
          <w:numId w:val="3"/>
        </w:numPr>
        <w:tabs>
          <w:tab w:val="left" w:pos="567"/>
          <w:tab w:val="left" w:pos="13005"/>
          <w:tab w:val="left" w:pos="13365"/>
        </w:tabs>
        <w:spacing w:after="0"/>
        <w:ind w:left="1276" w:hanging="425"/>
        <w:jc w:val="both"/>
        <w:rPr>
          <w:rFonts w:cs="Calibri"/>
          <w:sz w:val="24"/>
          <w:szCs w:val="24"/>
        </w:rPr>
      </w:pPr>
      <w:r w:rsidRPr="001F1B1D">
        <w:rPr>
          <w:rFonts w:cs="Calibri"/>
          <w:sz w:val="24"/>
          <w:szCs w:val="24"/>
        </w:rPr>
        <w:t xml:space="preserve">Punkt poboru </w:t>
      </w:r>
      <w:r w:rsidR="00C91C98" w:rsidRPr="001F1B1D">
        <w:rPr>
          <w:rFonts w:cs="Calibri"/>
          <w:sz w:val="24"/>
          <w:szCs w:val="24"/>
          <w:lang w:val="pl-PL"/>
        </w:rPr>
        <w:t xml:space="preserve">(PP) </w:t>
      </w:r>
      <w:r w:rsidRPr="001F1B1D">
        <w:rPr>
          <w:rFonts w:cs="Calibri"/>
          <w:sz w:val="24"/>
          <w:szCs w:val="24"/>
        </w:rPr>
        <w:t>–</w:t>
      </w:r>
      <w:r w:rsidR="001F1B1D" w:rsidRPr="001F1B1D">
        <w:rPr>
          <w:rFonts w:cs="Calibri"/>
          <w:sz w:val="24"/>
          <w:szCs w:val="24"/>
          <w:lang w:val="pl-PL"/>
        </w:rPr>
        <w:t xml:space="preserve"> </w:t>
      </w:r>
      <w:r w:rsidRPr="001F1B1D">
        <w:rPr>
          <w:rFonts w:cs="Calibri"/>
          <w:sz w:val="24"/>
          <w:szCs w:val="24"/>
        </w:rPr>
        <w:t>nieruchomość, lokal albo inny obiekt, do którego Wykonawca</w:t>
      </w:r>
      <w:r w:rsidRPr="001F1B1D">
        <w:rPr>
          <w:rFonts w:eastAsia="Verdana" w:cs="Calibri"/>
          <w:sz w:val="24"/>
          <w:szCs w:val="24"/>
        </w:rPr>
        <w:t xml:space="preserve"> </w:t>
      </w:r>
      <w:r w:rsidRPr="001F1B1D">
        <w:rPr>
          <w:rFonts w:cs="Calibri"/>
          <w:sz w:val="24"/>
          <w:szCs w:val="24"/>
        </w:rPr>
        <w:t>jest</w:t>
      </w:r>
      <w:r w:rsidRPr="001F1B1D">
        <w:rPr>
          <w:rFonts w:eastAsia="Verdana" w:cs="Calibri"/>
          <w:sz w:val="24"/>
          <w:szCs w:val="24"/>
        </w:rPr>
        <w:t xml:space="preserve"> </w:t>
      </w:r>
      <w:r w:rsidRPr="001F1B1D">
        <w:rPr>
          <w:rFonts w:cs="Calibri"/>
          <w:sz w:val="24"/>
          <w:szCs w:val="24"/>
        </w:rPr>
        <w:t>zobowiązany</w:t>
      </w:r>
      <w:r w:rsidRPr="001F1B1D">
        <w:rPr>
          <w:rFonts w:eastAsia="Verdana" w:cs="Calibri"/>
          <w:sz w:val="24"/>
          <w:szCs w:val="24"/>
        </w:rPr>
        <w:t xml:space="preserve"> </w:t>
      </w:r>
      <w:r w:rsidRPr="001F1B1D">
        <w:rPr>
          <w:rFonts w:cs="Calibri"/>
          <w:sz w:val="24"/>
          <w:szCs w:val="24"/>
        </w:rPr>
        <w:t>dostarczyć</w:t>
      </w:r>
      <w:r w:rsidRPr="001F1B1D">
        <w:rPr>
          <w:rFonts w:eastAsia="Verdana" w:cs="Calibri"/>
          <w:sz w:val="24"/>
          <w:szCs w:val="24"/>
        </w:rPr>
        <w:t xml:space="preserve"> p</w:t>
      </w:r>
      <w:r w:rsidRPr="001F1B1D">
        <w:rPr>
          <w:rFonts w:cs="Calibri"/>
          <w:sz w:val="24"/>
          <w:szCs w:val="24"/>
        </w:rPr>
        <w:t>aliwo</w:t>
      </w:r>
      <w:r w:rsidRPr="001F1B1D">
        <w:rPr>
          <w:rFonts w:eastAsia="Verdana" w:cs="Calibri"/>
          <w:sz w:val="24"/>
          <w:szCs w:val="24"/>
        </w:rPr>
        <w:t xml:space="preserve"> g</w:t>
      </w:r>
      <w:r w:rsidRPr="001F1B1D">
        <w:rPr>
          <w:rFonts w:cs="Calibri"/>
          <w:sz w:val="24"/>
          <w:szCs w:val="24"/>
        </w:rPr>
        <w:t>azowe,</w:t>
      </w:r>
      <w:r w:rsidRPr="001F1B1D">
        <w:rPr>
          <w:rFonts w:eastAsia="Verdana" w:cs="Calibri"/>
          <w:sz w:val="24"/>
          <w:szCs w:val="24"/>
        </w:rPr>
        <w:t xml:space="preserve"> </w:t>
      </w:r>
      <w:r w:rsidRPr="001F1B1D">
        <w:rPr>
          <w:rFonts w:cs="Calibri"/>
          <w:sz w:val="24"/>
          <w:szCs w:val="24"/>
        </w:rPr>
        <w:t>a</w:t>
      </w:r>
      <w:r w:rsidRPr="001F1B1D">
        <w:rPr>
          <w:rFonts w:eastAsia="Verdana" w:cs="Calibri"/>
          <w:sz w:val="24"/>
          <w:szCs w:val="24"/>
        </w:rPr>
        <w:t xml:space="preserve"> </w:t>
      </w:r>
      <w:r w:rsidRPr="001F1B1D">
        <w:rPr>
          <w:rFonts w:cs="Calibri"/>
          <w:sz w:val="24"/>
          <w:szCs w:val="24"/>
        </w:rPr>
        <w:t>Zamawiający</w:t>
      </w:r>
      <w:r w:rsidRPr="001F1B1D">
        <w:rPr>
          <w:rFonts w:eastAsia="Verdana" w:cs="Calibri"/>
          <w:sz w:val="24"/>
          <w:szCs w:val="24"/>
        </w:rPr>
        <w:t xml:space="preserve"> </w:t>
      </w:r>
      <w:r w:rsidRPr="001F1B1D">
        <w:rPr>
          <w:rFonts w:cs="Calibri"/>
          <w:sz w:val="24"/>
          <w:szCs w:val="24"/>
        </w:rPr>
        <w:t>jest</w:t>
      </w:r>
      <w:r w:rsidRPr="001F1B1D">
        <w:rPr>
          <w:rFonts w:eastAsia="Verdana" w:cs="Calibri"/>
          <w:sz w:val="24"/>
          <w:szCs w:val="24"/>
        </w:rPr>
        <w:t xml:space="preserve"> </w:t>
      </w:r>
      <w:r w:rsidRPr="001F1B1D">
        <w:rPr>
          <w:rFonts w:cs="Calibri"/>
          <w:sz w:val="24"/>
          <w:szCs w:val="24"/>
        </w:rPr>
        <w:t>zobowiązany</w:t>
      </w:r>
      <w:r w:rsidRPr="001F1B1D">
        <w:rPr>
          <w:rFonts w:eastAsia="Verdana" w:cs="Calibri"/>
          <w:sz w:val="24"/>
          <w:szCs w:val="24"/>
        </w:rPr>
        <w:t xml:space="preserve"> </w:t>
      </w:r>
      <w:r w:rsidRPr="001F1B1D">
        <w:rPr>
          <w:rFonts w:cs="Calibri"/>
          <w:sz w:val="24"/>
          <w:szCs w:val="24"/>
        </w:rPr>
        <w:t>to</w:t>
      </w:r>
      <w:r w:rsidRPr="001F1B1D">
        <w:rPr>
          <w:rFonts w:eastAsia="Verdana" w:cs="Calibri"/>
          <w:sz w:val="24"/>
          <w:szCs w:val="24"/>
        </w:rPr>
        <w:t xml:space="preserve"> p</w:t>
      </w:r>
      <w:r w:rsidRPr="001F1B1D">
        <w:rPr>
          <w:rFonts w:cs="Calibri"/>
          <w:sz w:val="24"/>
          <w:szCs w:val="24"/>
        </w:rPr>
        <w:t>aliwo</w:t>
      </w:r>
      <w:r w:rsidRPr="001F1B1D">
        <w:rPr>
          <w:rFonts w:eastAsia="Verdana" w:cs="Calibri"/>
          <w:sz w:val="24"/>
          <w:szCs w:val="24"/>
        </w:rPr>
        <w:t xml:space="preserve"> g</w:t>
      </w:r>
      <w:r w:rsidRPr="001F1B1D">
        <w:rPr>
          <w:rFonts w:cs="Calibri"/>
          <w:sz w:val="24"/>
          <w:szCs w:val="24"/>
        </w:rPr>
        <w:t>azowe</w:t>
      </w:r>
      <w:r w:rsidRPr="001F1B1D">
        <w:rPr>
          <w:rFonts w:eastAsia="Verdana" w:cs="Calibri"/>
          <w:sz w:val="24"/>
          <w:szCs w:val="24"/>
        </w:rPr>
        <w:t xml:space="preserve"> </w:t>
      </w:r>
      <w:r w:rsidRPr="001F1B1D">
        <w:rPr>
          <w:rFonts w:cs="Calibri"/>
          <w:sz w:val="24"/>
          <w:szCs w:val="24"/>
        </w:rPr>
        <w:t>odebrać</w:t>
      </w:r>
      <w:r w:rsidR="001F1B1D" w:rsidRPr="001F1B1D">
        <w:rPr>
          <w:rFonts w:cs="Calibri"/>
          <w:sz w:val="24"/>
          <w:szCs w:val="24"/>
          <w:lang w:val="pl-PL"/>
        </w:rPr>
        <w:t>,</w:t>
      </w:r>
    </w:p>
    <w:p w14:paraId="32612F81" w14:textId="45225068" w:rsidR="00CC3A29" w:rsidRPr="001F1B1D"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t>Układ pomiarowy – gazomierze i inne urządzenia pomiarowe lub pomiarowo-rozliczeniowe, a także układy połączeń między nimi, służące do pomiaru ilości paliwa gazowego pobranego z sieci i dokonywania rozliczeń w jednostkach objętości lub energii</w:t>
      </w:r>
      <w:r w:rsidR="001F1B1D" w:rsidRPr="001F1B1D">
        <w:rPr>
          <w:rFonts w:cs="Calibri"/>
          <w:sz w:val="24"/>
          <w:szCs w:val="24"/>
          <w:lang w:val="pl-PL"/>
        </w:rPr>
        <w:t>,</w:t>
      </w:r>
    </w:p>
    <w:p w14:paraId="5568326A" w14:textId="5656DBFD" w:rsidR="00CC3A29" w:rsidRPr="00EF1222"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t>Umowa (Umowa</w:t>
      </w:r>
      <w:r w:rsidRPr="001F1B1D">
        <w:rPr>
          <w:rFonts w:eastAsia="Verdana" w:cs="Calibri"/>
          <w:sz w:val="24"/>
          <w:szCs w:val="24"/>
        </w:rPr>
        <w:t xml:space="preserve"> </w:t>
      </w:r>
      <w:r w:rsidRPr="001F1B1D">
        <w:rPr>
          <w:rFonts w:cs="Calibri"/>
          <w:sz w:val="24"/>
          <w:szCs w:val="24"/>
        </w:rPr>
        <w:t>Kompleksowa)</w:t>
      </w:r>
      <w:r w:rsidRPr="001F1B1D">
        <w:rPr>
          <w:rFonts w:eastAsia="Verdana" w:cs="Calibri"/>
          <w:sz w:val="24"/>
          <w:szCs w:val="24"/>
        </w:rPr>
        <w:t xml:space="preserve"> – </w:t>
      </w:r>
      <w:r w:rsidRPr="001F1B1D">
        <w:rPr>
          <w:rFonts w:cs="Calibri"/>
          <w:sz w:val="24"/>
          <w:szCs w:val="24"/>
        </w:rPr>
        <w:t>oznacza</w:t>
      </w:r>
      <w:r w:rsidRPr="001F1B1D">
        <w:rPr>
          <w:rFonts w:eastAsia="Verdana" w:cs="Calibri"/>
          <w:sz w:val="24"/>
          <w:szCs w:val="24"/>
        </w:rPr>
        <w:t xml:space="preserve"> </w:t>
      </w:r>
      <w:r w:rsidRPr="001F1B1D">
        <w:rPr>
          <w:rFonts w:cs="Calibri"/>
          <w:sz w:val="24"/>
          <w:szCs w:val="24"/>
        </w:rPr>
        <w:t>umowę</w:t>
      </w:r>
      <w:r w:rsidRPr="001F1B1D">
        <w:rPr>
          <w:rFonts w:eastAsia="Verdana" w:cs="Calibri"/>
          <w:sz w:val="24"/>
          <w:szCs w:val="24"/>
        </w:rPr>
        <w:t xml:space="preserve"> </w:t>
      </w:r>
      <w:r w:rsidRPr="001F1B1D">
        <w:rPr>
          <w:rFonts w:cs="Calibri"/>
          <w:sz w:val="24"/>
          <w:szCs w:val="24"/>
        </w:rPr>
        <w:t>dostarczania</w:t>
      </w:r>
      <w:r w:rsidRPr="001F1B1D">
        <w:rPr>
          <w:rFonts w:eastAsia="Verdana" w:cs="Calibri"/>
          <w:sz w:val="24"/>
          <w:szCs w:val="24"/>
        </w:rPr>
        <w:t xml:space="preserve"> </w:t>
      </w:r>
      <w:r w:rsidRPr="001F1B1D">
        <w:rPr>
          <w:rFonts w:cs="Calibri"/>
          <w:sz w:val="24"/>
          <w:szCs w:val="24"/>
        </w:rPr>
        <w:t>paliwa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zawartą</w:t>
      </w:r>
      <w:r w:rsidRPr="001F1B1D">
        <w:rPr>
          <w:rFonts w:eastAsia="Verdana" w:cs="Calibri"/>
          <w:sz w:val="24"/>
          <w:szCs w:val="24"/>
        </w:rPr>
        <w:t xml:space="preserve"> </w:t>
      </w:r>
      <w:r w:rsidRPr="001F1B1D">
        <w:rPr>
          <w:rFonts w:cs="Calibri"/>
          <w:sz w:val="24"/>
          <w:szCs w:val="24"/>
        </w:rPr>
        <w:t>pomiędzy</w:t>
      </w:r>
      <w:r w:rsidRPr="001F1B1D">
        <w:rPr>
          <w:rFonts w:eastAsia="Verdana" w:cs="Calibri"/>
          <w:sz w:val="24"/>
          <w:szCs w:val="24"/>
        </w:rPr>
        <w:t xml:space="preserve"> </w:t>
      </w:r>
      <w:r w:rsidRPr="001F1B1D">
        <w:rPr>
          <w:rFonts w:cs="Calibri"/>
          <w:sz w:val="24"/>
          <w:szCs w:val="24"/>
        </w:rPr>
        <w:t>Wykonawcą</w:t>
      </w:r>
      <w:r w:rsidRPr="001F1B1D">
        <w:rPr>
          <w:rFonts w:eastAsia="Verdana" w:cs="Calibri"/>
          <w:sz w:val="24"/>
          <w:szCs w:val="24"/>
        </w:rPr>
        <w:t xml:space="preserve"> </w:t>
      </w:r>
      <w:r w:rsidR="001F1B1D">
        <w:rPr>
          <w:rFonts w:cs="Calibri"/>
          <w:sz w:val="24"/>
          <w:szCs w:val="24"/>
          <w:lang w:val="pl-PL"/>
        </w:rPr>
        <w:t>a</w:t>
      </w:r>
      <w:r w:rsidRPr="001F1B1D">
        <w:rPr>
          <w:rFonts w:eastAsia="Verdana" w:cs="Calibri"/>
          <w:sz w:val="24"/>
          <w:szCs w:val="24"/>
        </w:rPr>
        <w:t xml:space="preserve"> </w:t>
      </w:r>
      <w:r w:rsidRPr="001F1B1D">
        <w:rPr>
          <w:rFonts w:cs="Calibri"/>
          <w:sz w:val="24"/>
          <w:szCs w:val="24"/>
        </w:rPr>
        <w:t>Zamawiającym</w:t>
      </w:r>
      <w:r w:rsidRPr="001F1B1D">
        <w:rPr>
          <w:rFonts w:eastAsia="Verdana" w:cs="Calibri"/>
          <w:sz w:val="24"/>
          <w:szCs w:val="24"/>
        </w:rPr>
        <w:t xml:space="preserve"> </w:t>
      </w:r>
      <w:r w:rsidRPr="001F1B1D">
        <w:rPr>
          <w:rFonts w:cs="Calibri"/>
          <w:sz w:val="24"/>
          <w:szCs w:val="24"/>
        </w:rPr>
        <w:t>zgodnie</w:t>
      </w:r>
      <w:r w:rsidRPr="001F1B1D">
        <w:rPr>
          <w:rFonts w:eastAsia="Verdana" w:cs="Calibri"/>
          <w:sz w:val="24"/>
          <w:szCs w:val="24"/>
        </w:rPr>
        <w:t xml:space="preserve"> </w:t>
      </w:r>
      <w:r w:rsidRPr="001F1B1D">
        <w:rPr>
          <w:rFonts w:cs="Calibri"/>
          <w:sz w:val="24"/>
          <w:szCs w:val="24"/>
        </w:rPr>
        <w:t>z</w:t>
      </w:r>
      <w:r w:rsidRPr="001F1B1D">
        <w:rPr>
          <w:rFonts w:eastAsia="Verdana" w:cs="Calibri"/>
          <w:sz w:val="24"/>
          <w:szCs w:val="24"/>
        </w:rPr>
        <w:t xml:space="preserve"> </w:t>
      </w:r>
      <w:r w:rsidRPr="001F1B1D">
        <w:rPr>
          <w:rFonts w:cs="Calibri"/>
          <w:sz w:val="24"/>
          <w:szCs w:val="24"/>
        </w:rPr>
        <w:t>art.</w:t>
      </w:r>
      <w:r w:rsidRPr="001F1B1D">
        <w:rPr>
          <w:rFonts w:eastAsia="Verdana" w:cs="Calibri"/>
          <w:sz w:val="24"/>
          <w:szCs w:val="24"/>
        </w:rPr>
        <w:t xml:space="preserve"> </w:t>
      </w:r>
      <w:r w:rsidRPr="001F1B1D">
        <w:rPr>
          <w:rFonts w:cs="Calibri"/>
          <w:sz w:val="24"/>
          <w:szCs w:val="24"/>
        </w:rPr>
        <w:t>5</w:t>
      </w:r>
      <w:r w:rsidRPr="001F1B1D">
        <w:rPr>
          <w:rFonts w:eastAsia="Verdana" w:cs="Calibri"/>
          <w:sz w:val="24"/>
          <w:szCs w:val="24"/>
        </w:rPr>
        <w:t xml:space="preserve"> </w:t>
      </w:r>
      <w:r w:rsidRPr="001F1B1D">
        <w:rPr>
          <w:rFonts w:cs="Calibri"/>
          <w:sz w:val="24"/>
          <w:szCs w:val="24"/>
        </w:rPr>
        <w:t>ust.</w:t>
      </w:r>
      <w:r w:rsidRPr="001F1B1D">
        <w:rPr>
          <w:rFonts w:eastAsia="Verdana" w:cs="Calibri"/>
          <w:sz w:val="24"/>
          <w:szCs w:val="24"/>
        </w:rPr>
        <w:t xml:space="preserve"> </w:t>
      </w:r>
      <w:r w:rsidRPr="001F1B1D">
        <w:rPr>
          <w:rFonts w:cs="Calibri"/>
          <w:sz w:val="24"/>
          <w:szCs w:val="24"/>
        </w:rPr>
        <w:t>3</w:t>
      </w:r>
      <w:r w:rsidRPr="001F1B1D">
        <w:rPr>
          <w:rFonts w:eastAsia="Verdana" w:cs="Calibri"/>
          <w:sz w:val="24"/>
          <w:szCs w:val="24"/>
        </w:rPr>
        <w:t xml:space="preserve"> </w:t>
      </w:r>
      <w:r w:rsidRPr="001F1B1D">
        <w:rPr>
          <w:rFonts w:eastAsia="Verdana" w:cs="Calibri"/>
          <w:sz w:val="24"/>
          <w:szCs w:val="24"/>
        </w:rPr>
        <w:lastRenderedPageBreak/>
        <w:t>u</w:t>
      </w:r>
      <w:r w:rsidRPr="001F1B1D">
        <w:rPr>
          <w:rFonts w:cs="Calibri"/>
          <w:sz w:val="24"/>
          <w:szCs w:val="24"/>
        </w:rPr>
        <w:t>stawy</w:t>
      </w:r>
      <w:r w:rsidRPr="001F1B1D">
        <w:rPr>
          <w:rFonts w:eastAsia="Verdana" w:cs="Calibri"/>
          <w:sz w:val="24"/>
          <w:szCs w:val="24"/>
        </w:rPr>
        <w:t xml:space="preserve"> </w:t>
      </w:r>
      <w:r w:rsidRPr="001F1B1D">
        <w:rPr>
          <w:rFonts w:cs="Calibri"/>
          <w:sz w:val="24"/>
          <w:szCs w:val="24"/>
        </w:rPr>
        <w:t>Prawo</w:t>
      </w:r>
      <w:r w:rsidRPr="001F1B1D">
        <w:rPr>
          <w:rFonts w:eastAsia="Verdana" w:cs="Calibri"/>
          <w:sz w:val="24"/>
          <w:szCs w:val="24"/>
        </w:rPr>
        <w:t xml:space="preserve"> </w:t>
      </w:r>
      <w:r w:rsidRPr="001F1B1D">
        <w:rPr>
          <w:rFonts w:cs="Calibri"/>
          <w:sz w:val="24"/>
          <w:szCs w:val="24"/>
        </w:rPr>
        <w:t>energetyczne,</w:t>
      </w:r>
      <w:r w:rsidRPr="001F1B1D">
        <w:rPr>
          <w:rFonts w:eastAsia="Verdana" w:cs="Calibri"/>
          <w:sz w:val="24"/>
          <w:szCs w:val="24"/>
        </w:rPr>
        <w:t xml:space="preserve"> </w:t>
      </w:r>
      <w:r w:rsidRPr="001F1B1D">
        <w:rPr>
          <w:rFonts w:cs="Calibri"/>
          <w:sz w:val="24"/>
          <w:szCs w:val="24"/>
        </w:rPr>
        <w:t>obejmującą</w:t>
      </w:r>
      <w:r w:rsidRPr="001F1B1D">
        <w:rPr>
          <w:rFonts w:eastAsia="Verdana" w:cs="Calibri"/>
          <w:sz w:val="24"/>
          <w:szCs w:val="24"/>
        </w:rPr>
        <w:t xml:space="preserve"> </w:t>
      </w:r>
      <w:r w:rsidRPr="001F1B1D">
        <w:rPr>
          <w:rFonts w:cs="Calibri"/>
          <w:sz w:val="24"/>
          <w:szCs w:val="24"/>
        </w:rPr>
        <w:t>sprzedaż</w:t>
      </w:r>
      <w:r w:rsidRPr="001F1B1D">
        <w:rPr>
          <w:rFonts w:eastAsia="Verdana" w:cs="Calibri"/>
          <w:sz w:val="24"/>
          <w:szCs w:val="24"/>
        </w:rPr>
        <w:t xml:space="preserve"> </w:t>
      </w:r>
      <w:r w:rsidRPr="001F1B1D">
        <w:rPr>
          <w:rFonts w:cs="Calibri"/>
          <w:sz w:val="24"/>
          <w:szCs w:val="24"/>
        </w:rPr>
        <w:t>oraz</w:t>
      </w:r>
      <w:r w:rsidRPr="001F1B1D">
        <w:rPr>
          <w:rFonts w:eastAsia="Verdana" w:cs="Calibri"/>
          <w:sz w:val="24"/>
          <w:szCs w:val="24"/>
        </w:rPr>
        <w:t xml:space="preserve"> </w:t>
      </w:r>
      <w:r w:rsidRPr="001F1B1D">
        <w:rPr>
          <w:rFonts w:cs="Calibri"/>
          <w:sz w:val="24"/>
          <w:szCs w:val="24"/>
        </w:rPr>
        <w:t>przesyłanie/dystrybucję</w:t>
      </w:r>
      <w:r w:rsidRPr="001F1B1D">
        <w:rPr>
          <w:rFonts w:eastAsia="Verdana" w:cs="Calibri"/>
          <w:sz w:val="24"/>
          <w:szCs w:val="24"/>
        </w:rPr>
        <w:t xml:space="preserve"> p</w:t>
      </w:r>
      <w:r w:rsidRPr="001F1B1D">
        <w:rPr>
          <w:rFonts w:cs="Calibri"/>
          <w:sz w:val="24"/>
          <w:szCs w:val="24"/>
        </w:rPr>
        <w:t>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do</w:t>
      </w:r>
      <w:r w:rsidRPr="001F1B1D">
        <w:rPr>
          <w:rFonts w:eastAsia="Verdana" w:cs="Calibri"/>
          <w:sz w:val="24"/>
          <w:szCs w:val="24"/>
        </w:rPr>
        <w:t xml:space="preserve"> </w:t>
      </w:r>
      <w:r w:rsidRPr="001F1B1D">
        <w:rPr>
          <w:rFonts w:cs="Calibri"/>
          <w:sz w:val="24"/>
          <w:szCs w:val="24"/>
        </w:rPr>
        <w:t>Zamawiającego</w:t>
      </w:r>
      <w:r w:rsidR="00ED0770">
        <w:rPr>
          <w:rFonts w:cs="Calibri"/>
          <w:sz w:val="24"/>
          <w:szCs w:val="24"/>
          <w:lang w:val="pl-PL"/>
        </w:rPr>
        <w:t>,</w:t>
      </w:r>
    </w:p>
    <w:p w14:paraId="24175123" w14:textId="77777777" w:rsidR="007F3F43" w:rsidRPr="007F3F43" w:rsidRDefault="00EF1222"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EF1222">
        <w:rPr>
          <w:rFonts w:cs="Calibri"/>
          <w:bCs/>
          <w:sz w:val="24"/>
          <w:szCs w:val="24"/>
          <w:lang w:val="pl-PL"/>
        </w:rPr>
        <w:t>Operator Systemu Dystrybucyjnego (OSD)</w:t>
      </w:r>
      <w:r w:rsidRPr="00EF1222">
        <w:rPr>
          <w:rFonts w:cs="Calibri"/>
          <w:sz w:val="24"/>
          <w:szCs w:val="24"/>
          <w:lang w:val="pl-PL"/>
        </w:rPr>
        <w:t xml:space="preserve"> – </w:t>
      </w:r>
      <w:r w:rsidRPr="007F3F43">
        <w:rPr>
          <w:rFonts w:cs="Calibri"/>
          <w:sz w:val="24"/>
          <w:szCs w:val="24"/>
          <w:lang w:val="pl-PL"/>
        </w:rPr>
        <w:t xml:space="preserve">przedsiębiorstwo energetyczne zajmujące się dystrybucją </w:t>
      </w:r>
      <w:r w:rsidR="007F3F43" w:rsidRPr="007F3F43">
        <w:rPr>
          <w:rFonts w:cs="Calibri"/>
          <w:sz w:val="24"/>
          <w:szCs w:val="24"/>
          <w:lang w:val="pl-PL"/>
        </w:rPr>
        <w:t>paliw gazowych</w:t>
      </w:r>
      <w:r w:rsidRPr="007F3F43">
        <w:rPr>
          <w:rFonts w:cs="Calibri"/>
          <w:sz w:val="24"/>
          <w:szCs w:val="24"/>
          <w:lang w:val="pl-PL"/>
        </w:rPr>
        <w:t>, na którego terenie działania</w:t>
      </w:r>
      <w:r w:rsidRPr="00EF1222">
        <w:rPr>
          <w:rFonts w:cs="Calibri"/>
          <w:sz w:val="24"/>
          <w:szCs w:val="24"/>
          <w:lang w:val="pl-PL"/>
        </w:rPr>
        <w:t xml:space="preserve"> znajdują się obiekty Zamawiającego</w:t>
      </w:r>
      <w:r w:rsidR="007F3F43">
        <w:rPr>
          <w:rFonts w:cs="Calibri"/>
          <w:sz w:val="24"/>
          <w:szCs w:val="24"/>
          <w:lang w:val="pl-PL"/>
        </w:rPr>
        <w:t>,</w:t>
      </w:r>
    </w:p>
    <w:p w14:paraId="19630273" w14:textId="3FA7D15A" w:rsidR="00CC3A29" w:rsidRPr="001F1B1D"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t>Umowa z</w:t>
      </w:r>
      <w:r w:rsidRPr="001F1B1D">
        <w:rPr>
          <w:rFonts w:eastAsia="Verdana" w:cs="Calibri"/>
          <w:sz w:val="24"/>
          <w:szCs w:val="24"/>
        </w:rPr>
        <w:t xml:space="preserve"> </w:t>
      </w:r>
      <w:r w:rsidRPr="001F1B1D">
        <w:rPr>
          <w:rFonts w:cs="Calibri"/>
          <w:sz w:val="24"/>
          <w:szCs w:val="24"/>
        </w:rPr>
        <w:t>OSP/OSD</w:t>
      </w:r>
      <w:r w:rsidRPr="001F1B1D">
        <w:rPr>
          <w:rFonts w:eastAsia="Verdana" w:cs="Calibri"/>
          <w:sz w:val="24"/>
          <w:szCs w:val="24"/>
        </w:rPr>
        <w:t xml:space="preserve"> – </w:t>
      </w:r>
      <w:r w:rsidRPr="001F1B1D">
        <w:rPr>
          <w:rFonts w:cs="Calibri"/>
          <w:sz w:val="24"/>
          <w:szCs w:val="24"/>
        </w:rPr>
        <w:t>oznacza</w:t>
      </w:r>
      <w:r w:rsidRPr="001F1B1D">
        <w:rPr>
          <w:rFonts w:eastAsia="Verdana" w:cs="Calibri"/>
          <w:sz w:val="24"/>
          <w:szCs w:val="24"/>
        </w:rPr>
        <w:t xml:space="preserve"> </w:t>
      </w:r>
      <w:r w:rsidRPr="001F1B1D">
        <w:rPr>
          <w:rFonts w:cs="Calibri"/>
          <w:sz w:val="24"/>
          <w:szCs w:val="24"/>
        </w:rPr>
        <w:t>umowę</w:t>
      </w:r>
      <w:r w:rsidRPr="001F1B1D">
        <w:rPr>
          <w:rFonts w:eastAsia="Verdana" w:cs="Calibri"/>
          <w:sz w:val="24"/>
          <w:szCs w:val="24"/>
        </w:rPr>
        <w:t xml:space="preserve"> </w:t>
      </w:r>
      <w:r w:rsidRPr="001F1B1D">
        <w:rPr>
          <w:rFonts w:cs="Calibri"/>
          <w:sz w:val="24"/>
          <w:szCs w:val="24"/>
        </w:rPr>
        <w:t>o</w:t>
      </w:r>
      <w:r w:rsidRPr="001F1B1D">
        <w:rPr>
          <w:rFonts w:eastAsia="Verdana" w:cs="Calibri"/>
          <w:sz w:val="24"/>
          <w:szCs w:val="24"/>
        </w:rPr>
        <w:t xml:space="preserve"> </w:t>
      </w:r>
      <w:r w:rsidRPr="001F1B1D">
        <w:rPr>
          <w:rFonts w:cs="Calibri"/>
          <w:sz w:val="24"/>
          <w:szCs w:val="24"/>
        </w:rPr>
        <w:t>świadczenie</w:t>
      </w:r>
      <w:r w:rsidRPr="001F1B1D">
        <w:rPr>
          <w:rFonts w:eastAsia="Verdana" w:cs="Calibri"/>
          <w:sz w:val="24"/>
          <w:szCs w:val="24"/>
        </w:rPr>
        <w:t xml:space="preserve"> </w:t>
      </w:r>
      <w:r w:rsidRPr="001F1B1D">
        <w:rPr>
          <w:rFonts w:cs="Calibri"/>
          <w:sz w:val="24"/>
          <w:szCs w:val="24"/>
        </w:rPr>
        <w:t>usługi</w:t>
      </w:r>
      <w:r w:rsidRPr="001F1B1D">
        <w:rPr>
          <w:rFonts w:eastAsia="Verdana" w:cs="Calibri"/>
          <w:sz w:val="24"/>
          <w:szCs w:val="24"/>
        </w:rPr>
        <w:t xml:space="preserve"> </w:t>
      </w:r>
      <w:r w:rsidRPr="001F1B1D">
        <w:rPr>
          <w:rFonts w:cs="Calibri"/>
          <w:sz w:val="24"/>
          <w:szCs w:val="24"/>
        </w:rPr>
        <w:t>przesyłania</w:t>
      </w:r>
      <w:r w:rsidRPr="001F1B1D">
        <w:rPr>
          <w:rFonts w:eastAsia="Verdana" w:cs="Calibri"/>
          <w:sz w:val="24"/>
          <w:szCs w:val="24"/>
        </w:rPr>
        <w:t xml:space="preserve"> </w:t>
      </w:r>
      <w:r w:rsidRPr="001F1B1D">
        <w:rPr>
          <w:rFonts w:cs="Calibri"/>
          <w:sz w:val="24"/>
          <w:szCs w:val="24"/>
        </w:rPr>
        <w:t>i/lub</w:t>
      </w:r>
      <w:r w:rsidRPr="001F1B1D">
        <w:rPr>
          <w:rFonts w:eastAsia="Verdana" w:cs="Calibri"/>
          <w:sz w:val="24"/>
          <w:szCs w:val="24"/>
        </w:rPr>
        <w:t xml:space="preserve"> </w:t>
      </w:r>
      <w:r w:rsidRPr="001F1B1D">
        <w:rPr>
          <w:rFonts w:cs="Calibri"/>
          <w:sz w:val="24"/>
          <w:szCs w:val="24"/>
        </w:rPr>
        <w:t>dystrybucji</w:t>
      </w:r>
      <w:r w:rsidRPr="001F1B1D">
        <w:rPr>
          <w:rFonts w:eastAsia="Verdana" w:cs="Calibri"/>
          <w:sz w:val="24"/>
          <w:szCs w:val="24"/>
        </w:rPr>
        <w:t xml:space="preserve"> </w:t>
      </w:r>
      <w:r w:rsidRPr="001F1B1D">
        <w:rPr>
          <w:rFonts w:cs="Calibri"/>
          <w:sz w:val="24"/>
          <w:szCs w:val="24"/>
        </w:rPr>
        <w:t>paliwa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wiążącą</w:t>
      </w:r>
      <w:r w:rsidRPr="001F1B1D">
        <w:rPr>
          <w:rFonts w:eastAsia="Verdana" w:cs="Calibri"/>
          <w:sz w:val="24"/>
          <w:szCs w:val="24"/>
        </w:rPr>
        <w:t xml:space="preserve"> </w:t>
      </w:r>
      <w:r w:rsidRPr="001F1B1D">
        <w:rPr>
          <w:rFonts w:cs="Calibri"/>
          <w:sz w:val="24"/>
          <w:szCs w:val="24"/>
        </w:rPr>
        <w:t>Wykonawcę</w:t>
      </w:r>
      <w:r w:rsidRPr="001F1B1D">
        <w:rPr>
          <w:rFonts w:eastAsia="Verdana" w:cs="Calibri"/>
          <w:sz w:val="24"/>
          <w:szCs w:val="24"/>
        </w:rPr>
        <w:t xml:space="preserve"> </w:t>
      </w:r>
      <w:r w:rsidRPr="001F1B1D">
        <w:rPr>
          <w:rFonts w:cs="Calibri"/>
          <w:sz w:val="24"/>
          <w:szCs w:val="24"/>
        </w:rPr>
        <w:t>z</w:t>
      </w:r>
      <w:r w:rsidRPr="001F1B1D">
        <w:rPr>
          <w:rFonts w:eastAsia="Verdana" w:cs="Calibri"/>
          <w:sz w:val="24"/>
          <w:szCs w:val="24"/>
        </w:rPr>
        <w:t xml:space="preserve"> </w:t>
      </w:r>
      <w:r w:rsidRPr="001F1B1D">
        <w:rPr>
          <w:rFonts w:cs="Calibri"/>
          <w:sz w:val="24"/>
          <w:szCs w:val="24"/>
        </w:rPr>
        <w:t>OSP/OSD,</w:t>
      </w:r>
      <w:r w:rsidRPr="001F1B1D">
        <w:rPr>
          <w:rFonts w:eastAsia="Verdana" w:cs="Calibri"/>
          <w:sz w:val="24"/>
          <w:szCs w:val="24"/>
        </w:rPr>
        <w:t xml:space="preserve"> </w:t>
      </w:r>
      <w:r w:rsidRPr="001F1B1D">
        <w:rPr>
          <w:rFonts w:cs="Calibri"/>
          <w:sz w:val="24"/>
          <w:szCs w:val="24"/>
        </w:rPr>
        <w:t>która</w:t>
      </w:r>
      <w:r w:rsidRPr="001F1B1D">
        <w:rPr>
          <w:rFonts w:eastAsia="Verdana" w:cs="Calibri"/>
          <w:sz w:val="24"/>
          <w:szCs w:val="24"/>
        </w:rPr>
        <w:t xml:space="preserve"> </w:t>
      </w:r>
      <w:r w:rsidRPr="001F1B1D">
        <w:rPr>
          <w:rFonts w:cs="Calibri"/>
          <w:sz w:val="24"/>
          <w:szCs w:val="24"/>
        </w:rPr>
        <w:t>umożliwia</w:t>
      </w:r>
      <w:r w:rsidRPr="001F1B1D">
        <w:rPr>
          <w:rFonts w:eastAsia="Verdana" w:cs="Calibri"/>
          <w:sz w:val="24"/>
          <w:szCs w:val="24"/>
        </w:rPr>
        <w:t xml:space="preserve"> </w:t>
      </w:r>
      <w:r w:rsidRPr="001F1B1D">
        <w:rPr>
          <w:rFonts w:cs="Calibri"/>
          <w:sz w:val="24"/>
          <w:szCs w:val="24"/>
        </w:rPr>
        <w:t>dostarczanie</w:t>
      </w:r>
      <w:r w:rsidRPr="001F1B1D">
        <w:rPr>
          <w:rFonts w:eastAsia="Verdana" w:cs="Calibri"/>
          <w:sz w:val="24"/>
          <w:szCs w:val="24"/>
        </w:rPr>
        <w:t xml:space="preserve"> </w:t>
      </w:r>
      <w:r w:rsidRPr="001F1B1D">
        <w:rPr>
          <w:rFonts w:cs="Calibri"/>
          <w:sz w:val="24"/>
          <w:szCs w:val="24"/>
        </w:rPr>
        <w:t>paliwa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na</w:t>
      </w:r>
      <w:r w:rsidRPr="001F1B1D">
        <w:rPr>
          <w:rFonts w:eastAsia="Verdana" w:cs="Calibri"/>
          <w:sz w:val="24"/>
          <w:szCs w:val="24"/>
        </w:rPr>
        <w:t xml:space="preserve"> </w:t>
      </w:r>
      <w:r w:rsidRPr="001F1B1D">
        <w:rPr>
          <w:rFonts w:cs="Calibri"/>
          <w:sz w:val="24"/>
          <w:szCs w:val="24"/>
        </w:rPr>
        <w:t>podstawie</w:t>
      </w:r>
      <w:r w:rsidRPr="001F1B1D">
        <w:rPr>
          <w:rFonts w:eastAsia="Verdana" w:cs="Calibri"/>
          <w:sz w:val="24"/>
          <w:szCs w:val="24"/>
        </w:rPr>
        <w:t xml:space="preserve"> </w:t>
      </w:r>
      <w:r w:rsidRPr="001F1B1D">
        <w:rPr>
          <w:rFonts w:cs="Calibri"/>
          <w:sz w:val="24"/>
          <w:szCs w:val="24"/>
        </w:rPr>
        <w:t>OWU</w:t>
      </w:r>
      <w:r w:rsidRPr="001F1B1D">
        <w:rPr>
          <w:rFonts w:eastAsia="Verdana" w:cs="Calibri"/>
          <w:sz w:val="24"/>
          <w:szCs w:val="24"/>
        </w:rPr>
        <w:t xml:space="preserve"> </w:t>
      </w:r>
      <w:r w:rsidRPr="001F1B1D">
        <w:rPr>
          <w:rFonts w:cs="Calibri"/>
          <w:sz w:val="24"/>
          <w:szCs w:val="24"/>
        </w:rPr>
        <w:t>oraz</w:t>
      </w:r>
      <w:r w:rsidRPr="001F1B1D">
        <w:rPr>
          <w:rFonts w:eastAsia="Verdana" w:cs="Calibri"/>
          <w:sz w:val="24"/>
          <w:szCs w:val="24"/>
        </w:rPr>
        <w:t xml:space="preserve"> u</w:t>
      </w:r>
      <w:r w:rsidRPr="001F1B1D">
        <w:rPr>
          <w:rFonts w:cs="Calibri"/>
          <w:sz w:val="24"/>
          <w:szCs w:val="24"/>
        </w:rPr>
        <w:t>mowy</w:t>
      </w:r>
      <w:r w:rsidRPr="001F1B1D">
        <w:rPr>
          <w:rFonts w:eastAsia="Verdana" w:cs="Calibri"/>
          <w:sz w:val="24"/>
          <w:szCs w:val="24"/>
        </w:rPr>
        <w:t xml:space="preserve"> </w:t>
      </w:r>
      <w:r w:rsidRPr="001F1B1D">
        <w:rPr>
          <w:rFonts w:cs="Calibri"/>
          <w:sz w:val="24"/>
          <w:szCs w:val="24"/>
        </w:rPr>
        <w:t>do</w:t>
      </w:r>
      <w:r w:rsidRPr="001F1B1D">
        <w:rPr>
          <w:rFonts w:eastAsia="Verdana" w:cs="Calibri"/>
          <w:sz w:val="24"/>
          <w:szCs w:val="24"/>
        </w:rPr>
        <w:t xml:space="preserve"> </w:t>
      </w:r>
      <w:r w:rsidRPr="001F1B1D">
        <w:rPr>
          <w:rFonts w:cs="Calibri"/>
          <w:sz w:val="24"/>
          <w:szCs w:val="24"/>
        </w:rPr>
        <w:t>Punktu</w:t>
      </w:r>
      <w:r w:rsidRPr="001F1B1D">
        <w:rPr>
          <w:rFonts w:eastAsia="Verdana" w:cs="Calibri"/>
          <w:sz w:val="24"/>
          <w:szCs w:val="24"/>
        </w:rPr>
        <w:t xml:space="preserve"> </w:t>
      </w:r>
      <w:r w:rsidR="00ED0770">
        <w:rPr>
          <w:rFonts w:cs="Calibri"/>
          <w:sz w:val="24"/>
          <w:szCs w:val="24"/>
          <w:lang w:val="pl-PL"/>
        </w:rPr>
        <w:t>p</w:t>
      </w:r>
      <w:proofErr w:type="spellStart"/>
      <w:r w:rsidRPr="001F1B1D">
        <w:rPr>
          <w:rFonts w:cs="Calibri"/>
          <w:sz w:val="24"/>
          <w:szCs w:val="24"/>
        </w:rPr>
        <w:t>oboru</w:t>
      </w:r>
      <w:proofErr w:type="spellEnd"/>
      <w:r w:rsidRPr="001F1B1D">
        <w:rPr>
          <w:rFonts w:eastAsia="Verdana" w:cs="Calibri"/>
          <w:sz w:val="24"/>
          <w:szCs w:val="24"/>
        </w:rPr>
        <w:t xml:space="preserve"> </w:t>
      </w:r>
      <w:r w:rsidRPr="001F1B1D">
        <w:rPr>
          <w:rFonts w:cs="Calibri"/>
          <w:sz w:val="24"/>
          <w:szCs w:val="24"/>
        </w:rPr>
        <w:t>Zamawiającego</w:t>
      </w:r>
      <w:r w:rsidR="00ED0770">
        <w:rPr>
          <w:rFonts w:cs="Calibri"/>
          <w:sz w:val="24"/>
          <w:szCs w:val="24"/>
          <w:lang w:val="pl-PL"/>
        </w:rPr>
        <w:t>,</w:t>
      </w:r>
    </w:p>
    <w:p w14:paraId="0661A583" w14:textId="7A3FB0B8" w:rsidR="00CC3A29" w:rsidRPr="001F1B1D" w:rsidRDefault="00CC3A29" w:rsidP="003F0AE0">
      <w:pPr>
        <w:pStyle w:val="Akapitzlist"/>
        <w:numPr>
          <w:ilvl w:val="0"/>
          <w:numId w:val="3"/>
        </w:numPr>
        <w:tabs>
          <w:tab w:val="left" w:pos="567"/>
          <w:tab w:val="left" w:pos="13005"/>
          <w:tab w:val="left" w:pos="13365"/>
        </w:tabs>
        <w:spacing w:after="0"/>
        <w:ind w:left="1276" w:hanging="425"/>
        <w:jc w:val="both"/>
        <w:rPr>
          <w:rFonts w:cs="Calibri"/>
          <w:sz w:val="24"/>
          <w:szCs w:val="24"/>
        </w:rPr>
      </w:pPr>
      <w:r w:rsidRPr="001F1B1D">
        <w:rPr>
          <w:rFonts w:cs="Calibri"/>
          <w:sz w:val="24"/>
          <w:szCs w:val="24"/>
        </w:rPr>
        <w:t>Faktura rozliczeniowa – faktura, w której należność dla Wykonawcy określana jest na podstawie odczytów układów pomiarowych lub prognoz określonych przez OSD</w:t>
      </w:r>
      <w:r w:rsidR="00ED0770">
        <w:rPr>
          <w:rFonts w:cs="Calibri"/>
          <w:sz w:val="24"/>
          <w:szCs w:val="24"/>
          <w:lang w:val="pl-PL"/>
        </w:rPr>
        <w:t>,</w:t>
      </w:r>
    </w:p>
    <w:p w14:paraId="6B173AC0" w14:textId="6CAECAA1" w:rsidR="00CC3A29" w:rsidRDefault="00CC3A29" w:rsidP="003F0AE0">
      <w:pPr>
        <w:pStyle w:val="Akapitzlist"/>
        <w:numPr>
          <w:ilvl w:val="0"/>
          <w:numId w:val="3"/>
        </w:numPr>
        <w:tabs>
          <w:tab w:val="left" w:pos="567"/>
          <w:tab w:val="left" w:pos="13005"/>
          <w:tab w:val="left" w:pos="13365"/>
        </w:tabs>
        <w:spacing w:after="0"/>
        <w:ind w:left="1276" w:hanging="425"/>
        <w:jc w:val="both"/>
        <w:rPr>
          <w:rFonts w:cs="Calibri"/>
          <w:sz w:val="24"/>
          <w:szCs w:val="24"/>
        </w:rPr>
      </w:pPr>
      <w:r w:rsidRPr="001F1B1D">
        <w:rPr>
          <w:rFonts w:cs="Calibri"/>
          <w:sz w:val="24"/>
          <w:szCs w:val="24"/>
        </w:rPr>
        <w:t xml:space="preserve">Okres rozliczeniowy </w:t>
      </w:r>
      <w:bookmarkStart w:id="4" w:name="_Hlk104449198"/>
      <w:r w:rsidRPr="001F1B1D">
        <w:rPr>
          <w:rFonts w:cs="Calibri"/>
          <w:sz w:val="24"/>
          <w:szCs w:val="24"/>
        </w:rPr>
        <w:t>–</w:t>
      </w:r>
      <w:bookmarkEnd w:id="4"/>
      <w:r w:rsidRPr="001F1B1D">
        <w:rPr>
          <w:rFonts w:cs="Calibri"/>
          <w:sz w:val="24"/>
          <w:szCs w:val="24"/>
        </w:rPr>
        <w:t xml:space="preserve"> okres pomiędzy dwoma kolejnymi rozliczeniowymi odczytami</w:t>
      </w:r>
      <w:r w:rsidRPr="00CC3A29">
        <w:rPr>
          <w:rFonts w:cs="Calibri"/>
          <w:sz w:val="24"/>
          <w:szCs w:val="24"/>
        </w:rPr>
        <w:t xml:space="preserve"> układu pomiarowego </w:t>
      </w:r>
      <w:r w:rsidR="00D3516B" w:rsidRPr="00D3516B">
        <w:rPr>
          <w:rFonts w:cs="Calibri"/>
          <w:sz w:val="24"/>
          <w:szCs w:val="24"/>
          <w:lang w:val="pl-PL"/>
        </w:rPr>
        <w:t>–</w:t>
      </w:r>
      <w:r w:rsidRPr="00CC3A29">
        <w:rPr>
          <w:rFonts w:cs="Calibri"/>
          <w:sz w:val="24"/>
          <w:szCs w:val="24"/>
        </w:rPr>
        <w:t xml:space="preserve"> zgodnie z okresem przekazywania danych przez OSD.</w:t>
      </w:r>
    </w:p>
    <w:p w14:paraId="3B259BB4" w14:textId="0333297E" w:rsidR="0041725E" w:rsidRPr="00B63252" w:rsidRDefault="0041725E" w:rsidP="003F0AE0">
      <w:pPr>
        <w:pStyle w:val="Akapitzlist"/>
        <w:numPr>
          <w:ilvl w:val="1"/>
          <w:numId w:val="1"/>
        </w:numPr>
        <w:autoSpaceDE w:val="0"/>
        <w:spacing w:after="0"/>
        <w:ind w:left="850" w:hanging="425"/>
        <w:jc w:val="both"/>
        <w:rPr>
          <w:rFonts w:cs="Calibri"/>
          <w:sz w:val="24"/>
          <w:szCs w:val="24"/>
        </w:rPr>
      </w:pPr>
      <w:r w:rsidRPr="0041725E">
        <w:rPr>
          <w:rFonts w:cs="Calibri"/>
          <w:sz w:val="24"/>
          <w:szCs w:val="24"/>
          <w:lang w:val="pl-PL"/>
        </w:rPr>
        <w:t xml:space="preserve">Zakres dostaw według oferty oraz </w:t>
      </w:r>
      <w:r w:rsidR="00DF0BBC" w:rsidRPr="00DF0BBC">
        <w:rPr>
          <w:rFonts w:cs="Calibri"/>
          <w:sz w:val="24"/>
          <w:szCs w:val="24"/>
          <w:lang w:val="pl-PL"/>
        </w:rPr>
        <w:t>zapytania ofertowego</w:t>
      </w:r>
      <w:r w:rsidRPr="0041725E">
        <w:rPr>
          <w:rFonts w:cs="Calibri"/>
          <w:sz w:val="24"/>
          <w:szCs w:val="24"/>
          <w:lang w:val="pl-PL"/>
        </w:rPr>
        <w:t>. Dokumenty te stanowią integralną część umowy.</w:t>
      </w:r>
    </w:p>
    <w:p w14:paraId="534B7093" w14:textId="77777777" w:rsidR="00311E2E" w:rsidRDefault="00311E2E" w:rsidP="004875AB">
      <w:pPr>
        <w:pStyle w:val="Akapitzlist"/>
        <w:autoSpaceDE w:val="0"/>
        <w:spacing w:after="0"/>
        <w:ind w:left="0"/>
        <w:jc w:val="center"/>
        <w:rPr>
          <w:rFonts w:cs="Calibri"/>
          <w:b/>
          <w:bCs/>
          <w:sz w:val="24"/>
          <w:szCs w:val="24"/>
          <w:lang w:val="pl-PL"/>
        </w:rPr>
      </w:pPr>
    </w:p>
    <w:p w14:paraId="334CE708" w14:textId="15A76E9E" w:rsidR="00B63252" w:rsidRPr="00B63252" w:rsidRDefault="00B63252" w:rsidP="004875AB">
      <w:pPr>
        <w:pStyle w:val="Akapitzlist"/>
        <w:autoSpaceDE w:val="0"/>
        <w:spacing w:after="0"/>
        <w:ind w:left="0"/>
        <w:jc w:val="center"/>
        <w:rPr>
          <w:rFonts w:cs="Calibri"/>
          <w:b/>
          <w:bCs/>
          <w:sz w:val="24"/>
          <w:szCs w:val="24"/>
          <w:lang w:val="pl-PL"/>
        </w:rPr>
      </w:pPr>
      <w:r w:rsidRPr="00B63252">
        <w:rPr>
          <w:rFonts w:cs="Calibri"/>
          <w:b/>
          <w:bCs/>
          <w:sz w:val="24"/>
          <w:szCs w:val="24"/>
          <w:lang w:val="pl-PL"/>
        </w:rPr>
        <w:t>PODSTAWOWE ZASADY SPRZEDAŻY</w:t>
      </w:r>
    </w:p>
    <w:p w14:paraId="1F69F548" w14:textId="02399408" w:rsidR="00A164FD" w:rsidRPr="00B66BC7" w:rsidRDefault="00B63252" w:rsidP="003F0AE0">
      <w:pPr>
        <w:pStyle w:val="Akapitzlist"/>
        <w:numPr>
          <w:ilvl w:val="1"/>
          <w:numId w:val="1"/>
        </w:numPr>
        <w:autoSpaceDE w:val="0"/>
        <w:spacing w:after="0"/>
        <w:ind w:left="850" w:hanging="425"/>
        <w:jc w:val="both"/>
        <w:rPr>
          <w:rFonts w:cs="Calibri"/>
          <w:sz w:val="24"/>
          <w:szCs w:val="24"/>
          <w:lang w:val="pl-PL"/>
        </w:rPr>
      </w:pPr>
      <w:r w:rsidRPr="00B66BC7">
        <w:rPr>
          <w:rFonts w:cs="Calibri"/>
          <w:sz w:val="24"/>
          <w:szCs w:val="24"/>
          <w:lang w:val="pl-PL"/>
        </w:rPr>
        <w:t>Wykonawca zobowiązuje się do kompleksowej dostawy paliwa gazowego w postaci gazu ziemnego wysokometanowego typu E do instalacji znajdujących się w obiek</w:t>
      </w:r>
      <w:r w:rsidR="00587976">
        <w:rPr>
          <w:rFonts w:cs="Calibri"/>
          <w:sz w:val="24"/>
          <w:szCs w:val="24"/>
          <w:lang w:val="pl-PL"/>
        </w:rPr>
        <w:t>cie</w:t>
      </w:r>
      <w:r w:rsidRPr="00B66BC7">
        <w:rPr>
          <w:rFonts w:cs="Calibri"/>
          <w:sz w:val="24"/>
          <w:szCs w:val="24"/>
          <w:lang w:val="pl-PL"/>
        </w:rPr>
        <w:t xml:space="preserve"> wymieniony</w:t>
      </w:r>
      <w:r w:rsidR="00587976">
        <w:rPr>
          <w:rFonts w:cs="Calibri"/>
          <w:sz w:val="24"/>
          <w:szCs w:val="24"/>
          <w:lang w:val="pl-PL"/>
        </w:rPr>
        <w:t xml:space="preserve">m </w:t>
      </w:r>
      <w:r w:rsidRPr="00B66BC7">
        <w:rPr>
          <w:rFonts w:cs="Calibri"/>
          <w:sz w:val="24"/>
          <w:szCs w:val="24"/>
          <w:lang w:val="pl-PL"/>
        </w:rPr>
        <w:t>w załączniku nr 1 do umowy.</w:t>
      </w:r>
    </w:p>
    <w:p w14:paraId="1E4E21B9" w14:textId="2A76B475" w:rsid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6A0657">
        <w:rPr>
          <w:rFonts w:cs="Calibri"/>
          <w:color w:val="000000" w:themeColor="text1"/>
          <w:sz w:val="24"/>
          <w:szCs w:val="24"/>
        </w:rPr>
        <w:t>Łączn</w:t>
      </w:r>
      <w:r w:rsidR="006A0657" w:rsidRPr="006A0657">
        <w:rPr>
          <w:rFonts w:cs="Calibri"/>
          <w:color w:val="000000" w:themeColor="text1"/>
          <w:sz w:val="24"/>
          <w:szCs w:val="24"/>
          <w:lang w:val="pl-PL"/>
        </w:rPr>
        <w:t>a</w:t>
      </w:r>
      <w:r w:rsidRPr="006A0657">
        <w:rPr>
          <w:rFonts w:cs="Calibri"/>
          <w:color w:val="000000" w:themeColor="text1"/>
          <w:sz w:val="24"/>
          <w:szCs w:val="24"/>
        </w:rPr>
        <w:t xml:space="preserve"> ilość paliwa gazowego, która będzie dostarczona w okresie obowiązywania umowy do punkt</w:t>
      </w:r>
      <w:r w:rsidR="00587976">
        <w:rPr>
          <w:rFonts w:cs="Calibri"/>
          <w:color w:val="000000" w:themeColor="text1"/>
          <w:sz w:val="24"/>
          <w:szCs w:val="24"/>
          <w:lang w:val="pl-PL"/>
        </w:rPr>
        <w:t>u</w:t>
      </w:r>
      <w:r w:rsidRPr="006A0657">
        <w:rPr>
          <w:rFonts w:cs="Calibri"/>
          <w:color w:val="000000" w:themeColor="text1"/>
          <w:sz w:val="24"/>
          <w:szCs w:val="24"/>
        </w:rPr>
        <w:t xml:space="preserve"> poboru określon</w:t>
      </w:r>
      <w:r w:rsidR="00587976">
        <w:rPr>
          <w:rFonts w:cs="Calibri"/>
          <w:color w:val="000000" w:themeColor="text1"/>
          <w:sz w:val="24"/>
          <w:szCs w:val="24"/>
          <w:lang w:val="pl-PL"/>
        </w:rPr>
        <w:t>ego</w:t>
      </w:r>
      <w:r w:rsidRPr="006A0657">
        <w:rPr>
          <w:rFonts w:cs="Calibri"/>
          <w:color w:val="000000" w:themeColor="text1"/>
          <w:sz w:val="24"/>
          <w:szCs w:val="24"/>
        </w:rPr>
        <w:t xml:space="preserve"> w załączniku nr 1 do umowy wynosi </w:t>
      </w:r>
      <w:r w:rsidR="00820CF6">
        <w:rPr>
          <w:rFonts w:cs="Calibri"/>
          <w:color w:val="000000" w:themeColor="text1"/>
          <w:sz w:val="24"/>
          <w:szCs w:val="24"/>
          <w:lang w:val="pl-PL"/>
        </w:rPr>
        <w:t>2109</w:t>
      </w:r>
      <w:bookmarkStart w:id="5" w:name="_GoBack"/>
      <w:bookmarkEnd w:id="5"/>
      <w:r w:rsidR="008C52DC">
        <w:rPr>
          <w:rFonts w:cs="Calibri"/>
          <w:color w:val="000000" w:themeColor="text1"/>
          <w:sz w:val="24"/>
          <w:szCs w:val="24"/>
          <w:lang w:val="pl-PL"/>
        </w:rPr>
        <w:t>00</w:t>
      </w:r>
      <w:r w:rsidR="006A0657" w:rsidRPr="006A0657">
        <w:rPr>
          <w:rFonts w:cs="Calibri"/>
          <w:color w:val="000000" w:themeColor="text1"/>
          <w:sz w:val="24"/>
          <w:szCs w:val="24"/>
          <w:lang w:val="pl-PL"/>
        </w:rPr>
        <w:t xml:space="preserve"> </w:t>
      </w:r>
      <w:r w:rsidRPr="006A0657">
        <w:rPr>
          <w:rFonts w:cs="Calibri"/>
          <w:color w:val="000000" w:themeColor="text1"/>
          <w:sz w:val="24"/>
          <w:szCs w:val="24"/>
        </w:rPr>
        <w:t>kW</w:t>
      </w:r>
      <w:r w:rsidRPr="008C52DC">
        <w:rPr>
          <w:rFonts w:cs="Calibri"/>
          <w:color w:val="000000" w:themeColor="text1"/>
          <w:sz w:val="24"/>
          <w:szCs w:val="24"/>
        </w:rPr>
        <w:t>h.</w:t>
      </w:r>
      <w:r w:rsidRPr="006A0657">
        <w:rPr>
          <w:rFonts w:cs="Calibri"/>
          <w:color w:val="000000" w:themeColor="text1"/>
          <w:sz w:val="24"/>
          <w:szCs w:val="24"/>
        </w:rPr>
        <w:t xml:space="preserve"> Powyższa wartość wolumenu gazu jest wartością szacowaną i może ulec zmianie. W przypadku różnicy między zużyciem planowanym a faktycznym, Wykonawca nie będzie z tego tytułu dochodził roszczeń finansowych innych niż te wynikające z ilości zużytego gazu.</w:t>
      </w:r>
    </w:p>
    <w:p w14:paraId="315413D2" w14:textId="36BBA32F" w:rsidR="00A34084" w:rsidRDefault="00A34084" w:rsidP="003F0AE0">
      <w:pPr>
        <w:pStyle w:val="Akapitzlist"/>
        <w:numPr>
          <w:ilvl w:val="1"/>
          <w:numId w:val="1"/>
        </w:numPr>
        <w:autoSpaceDE w:val="0"/>
        <w:spacing w:after="0"/>
        <w:ind w:left="850" w:hanging="425"/>
        <w:jc w:val="both"/>
        <w:rPr>
          <w:rFonts w:cs="Calibri"/>
          <w:color w:val="000000" w:themeColor="text1"/>
          <w:sz w:val="24"/>
          <w:szCs w:val="24"/>
        </w:rPr>
      </w:pPr>
      <w:r>
        <w:rPr>
          <w:rFonts w:cs="Calibri"/>
          <w:color w:val="000000" w:themeColor="text1"/>
          <w:sz w:val="24"/>
          <w:szCs w:val="24"/>
          <w:lang w:val="pl-PL"/>
        </w:rPr>
        <w:t xml:space="preserve">Zamawiający oświadcza, że jest </w:t>
      </w:r>
      <w:r w:rsidRPr="00A34084">
        <w:rPr>
          <w:rFonts w:cs="Calibri"/>
          <w:color w:val="000000" w:themeColor="text1"/>
          <w:sz w:val="24"/>
          <w:szCs w:val="24"/>
          <w:lang w:val="pl-PL"/>
        </w:rPr>
        <w:t>odbiorc</w:t>
      </w:r>
      <w:r>
        <w:rPr>
          <w:rFonts w:cs="Calibri"/>
          <w:color w:val="000000" w:themeColor="text1"/>
          <w:sz w:val="24"/>
          <w:szCs w:val="24"/>
          <w:lang w:val="pl-PL"/>
        </w:rPr>
        <w:t>ą</w:t>
      </w:r>
      <w:r w:rsidRPr="00A34084">
        <w:rPr>
          <w:rFonts w:cs="Calibri"/>
          <w:color w:val="000000" w:themeColor="text1"/>
          <w:sz w:val="24"/>
          <w:szCs w:val="24"/>
          <w:lang w:val="pl-PL"/>
        </w:rPr>
        <w:t xml:space="preserve"> uprawniony</w:t>
      </w:r>
      <w:r>
        <w:rPr>
          <w:rFonts w:cs="Calibri"/>
          <w:color w:val="000000" w:themeColor="text1"/>
          <w:sz w:val="24"/>
          <w:szCs w:val="24"/>
          <w:lang w:val="pl-PL"/>
        </w:rPr>
        <w:t>m</w:t>
      </w:r>
      <w:r w:rsidRPr="00A34084">
        <w:rPr>
          <w:rFonts w:cs="Calibri"/>
          <w:color w:val="000000" w:themeColor="text1"/>
          <w:sz w:val="24"/>
          <w:szCs w:val="24"/>
          <w:lang w:val="pl-PL"/>
        </w:rPr>
        <w:t xml:space="preserve"> do stosowania rozliczeń w</w:t>
      </w:r>
      <w:r>
        <w:rPr>
          <w:rFonts w:cs="Calibri"/>
          <w:color w:val="000000" w:themeColor="text1"/>
          <w:sz w:val="24"/>
          <w:szCs w:val="24"/>
          <w:lang w:val="pl-PL"/>
        </w:rPr>
        <w:t>edłu</w:t>
      </w:r>
      <w:r w:rsidRPr="00A34084">
        <w:rPr>
          <w:rFonts w:cs="Calibri"/>
          <w:color w:val="000000" w:themeColor="text1"/>
          <w:sz w:val="24"/>
          <w:szCs w:val="24"/>
          <w:lang w:val="pl-PL"/>
        </w:rPr>
        <w:t>g cen taryfowych w rozumieniu Ustawy z dnia  26 stycznia 2022 r</w:t>
      </w:r>
      <w:r>
        <w:rPr>
          <w:rFonts w:cs="Calibri"/>
          <w:color w:val="000000" w:themeColor="text1"/>
          <w:sz w:val="24"/>
          <w:szCs w:val="24"/>
          <w:lang w:val="pl-PL"/>
        </w:rPr>
        <w:t>oku</w:t>
      </w:r>
      <w:r w:rsidRPr="00A34084">
        <w:rPr>
          <w:rFonts w:cs="Calibri"/>
          <w:color w:val="000000" w:themeColor="text1"/>
          <w:sz w:val="24"/>
          <w:szCs w:val="24"/>
          <w:lang w:val="pl-PL"/>
        </w:rPr>
        <w:t xml:space="preserve"> o</w:t>
      </w:r>
      <w:r>
        <w:rPr>
          <w:rFonts w:cs="Calibri"/>
          <w:color w:val="000000" w:themeColor="text1"/>
          <w:sz w:val="24"/>
          <w:szCs w:val="24"/>
          <w:lang w:val="pl-PL"/>
        </w:rPr>
        <w:t> </w:t>
      </w:r>
      <w:r w:rsidRPr="00A34084">
        <w:rPr>
          <w:rFonts w:cs="Calibri"/>
          <w:color w:val="000000" w:themeColor="text1"/>
          <w:sz w:val="24"/>
          <w:szCs w:val="24"/>
          <w:lang w:val="pl-PL"/>
        </w:rPr>
        <w:t>szczególnych rozwiązaniach służących ochronie odbiorców paliw gazowych w</w:t>
      </w:r>
      <w:r>
        <w:rPr>
          <w:rFonts w:cs="Calibri"/>
          <w:color w:val="000000" w:themeColor="text1"/>
          <w:sz w:val="24"/>
          <w:szCs w:val="24"/>
          <w:lang w:val="pl-PL"/>
        </w:rPr>
        <w:t> </w:t>
      </w:r>
      <w:r w:rsidRPr="00A34084">
        <w:rPr>
          <w:rFonts w:cs="Calibri"/>
          <w:color w:val="000000" w:themeColor="text1"/>
          <w:sz w:val="24"/>
          <w:szCs w:val="24"/>
          <w:lang w:val="pl-PL"/>
        </w:rPr>
        <w:t>związku z sytuacją na rynku gazu</w:t>
      </w:r>
      <w:r>
        <w:rPr>
          <w:rFonts w:cs="Calibri"/>
          <w:color w:val="000000" w:themeColor="text1"/>
          <w:sz w:val="24"/>
          <w:szCs w:val="24"/>
          <w:lang w:val="pl-PL"/>
        </w:rPr>
        <w:t xml:space="preserve"> i </w:t>
      </w:r>
      <w:r w:rsidRPr="00A34084">
        <w:rPr>
          <w:rFonts w:cs="Calibri"/>
          <w:color w:val="000000" w:themeColor="text1"/>
          <w:sz w:val="24"/>
          <w:szCs w:val="24"/>
          <w:lang w:val="pl-PL"/>
        </w:rPr>
        <w:t>najpóźniej z dniem zawarcia umowy z</w:t>
      </w:r>
      <w:r w:rsidR="00DF0BBC">
        <w:rPr>
          <w:rFonts w:cs="Calibri"/>
          <w:color w:val="000000" w:themeColor="text1"/>
          <w:sz w:val="24"/>
          <w:szCs w:val="24"/>
          <w:lang w:val="pl-PL"/>
        </w:rPr>
        <w:t> </w:t>
      </w:r>
      <w:r w:rsidRPr="00A34084">
        <w:rPr>
          <w:rFonts w:cs="Calibri"/>
          <w:color w:val="000000" w:themeColor="text1"/>
          <w:sz w:val="24"/>
          <w:szCs w:val="24"/>
          <w:lang w:val="pl-PL"/>
        </w:rPr>
        <w:t xml:space="preserve">wyłonionym w przedmiotowym postępowaniu wykonawcą, złoży odpowiednie  </w:t>
      </w:r>
      <w:r>
        <w:rPr>
          <w:rFonts w:cs="Calibri"/>
          <w:color w:val="000000" w:themeColor="text1"/>
          <w:sz w:val="24"/>
          <w:szCs w:val="24"/>
          <w:lang w:val="pl-PL"/>
        </w:rPr>
        <w:t>O</w:t>
      </w:r>
      <w:r w:rsidRPr="00A34084">
        <w:rPr>
          <w:rFonts w:cs="Calibri"/>
          <w:color w:val="000000" w:themeColor="text1"/>
          <w:sz w:val="24"/>
          <w:szCs w:val="24"/>
          <w:lang w:val="pl-PL"/>
        </w:rPr>
        <w:t>świadczenie odbiorcy paliw gazowych o przeznaczeniu paliwa gazowego, w</w:t>
      </w:r>
      <w:r>
        <w:rPr>
          <w:rFonts w:cs="Calibri"/>
          <w:color w:val="000000" w:themeColor="text1"/>
          <w:sz w:val="24"/>
          <w:szCs w:val="24"/>
          <w:lang w:val="pl-PL"/>
        </w:rPr>
        <w:t>edłu</w:t>
      </w:r>
      <w:r w:rsidRPr="00A34084">
        <w:rPr>
          <w:rFonts w:cs="Calibri"/>
          <w:color w:val="000000" w:themeColor="text1"/>
          <w:sz w:val="24"/>
          <w:szCs w:val="24"/>
          <w:lang w:val="pl-PL"/>
        </w:rPr>
        <w:t xml:space="preserve">g wzoru stanowiącego załącznik do rozporządzenia Ministra Klimatu </w:t>
      </w:r>
      <w:r>
        <w:rPr>
          <w:rFonts w:cs="Calibri"/>
          <w:color w:val="000000" w:themeColor="text1"/>
          <w:sz w:val="24"/>
          <w:szCs w:val="24"/>
          <w:lang w:val="pl-PL"/>
        </w:rPr>
        <w:t xml:space="preserve">i </w:t>
      </w:r>
      <w:r w:rsidRPr="00A34084">
        <w:rPr>
          <w:rFonts w:cs="Calibri"/>
          <w:color w:val="000000" w:themeColor="text1"/>
          <w:sz w:val="24"/>
          <w:szCs w:val="24"/>
          <w:lang w:val="pl-PL"/>
        </w:rPr>
        <w:t>Środowiska z dnia 28 stycznia 2022 r</w:t>
      </w:r>
      <w:r>
        <w:rPr>
          <w:rFonts w:cs="Calibri"/>
          <w:color w:val="000000" w:themeColor="text1"/>
          <w:sz w:val="24"/>
          <w:szCs w:val="24"/>
          <w:lang w:val="pl-PL"/>
        </w:rPr>
        <w:t>oku</w:t>
      </w:r>
      <w:r w:rsidR="007D3BD2" w:rsidRPr="007D3BD2">
        <w:t xml:space="preserve"> </w:t>
      </w:r>
      <w:r w:rsidR="007D3BD2" w:rsidRPr="007D3BD2">
        <w:rPr>
          <w:rFonts w:cs="Calibri"/>
          <w:color w:val="000000" w:themeColor="text1"/>
          <w:sz w:val="24"/>
          <w:szCs w:val="24"/>
          <w:lang w:val="pl-PL"/>
        </w:rPr>
        <w:t>w sprawie wzorów oświadczeń składanych przez odbiorców paliw gazowych o przeznaczeniu paliwa gazowego w celu skorzystania ze szczególnych rozwiązań w związku z sytuacją na rynku gazu</w:t>
      </w:r>
      <w:r w:rsidRPr="00A34084">
        <w:rPr>
          <w:rFonts w:cs="Calibri"/>
          <w:color w:val="000000" w:themeColor="text1"/>
          <w:sz w:val="24"/>
          <w:szCs w:val="24"/>
          <w:lang w:val="pl-PL"/>
        </w:rPr>
        <w:t>.</w:t>
      </w:r>
    </w:p>
    <w:p w14:paraId="69DB5E33" w14:textId="77777777"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Kompleksowa dostawa paliwa gazowego odbywać się będzie zgodnie z taryfą OSD, do którego sieci przyłączony jest dany PP oraz stawkami odpowiednimi dla grupy taryfowej, do której należy dany PP.</w:t>
      </w:r>
    </w:p>
    <w:p w14:paraId="511AA856" w14:textId="77777777"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lastRenderedPageBreak/>
        <w:t>Zamawiający w trakcie obowiązywania umowy będzie kwalifikowany do właściwych grup taryfowych zgodnie z zasadami określonymi w taryfie OSD. Zmiana grupy taryfowej, zgodnie z zasadami określonymi w taryfie OSD, nie wymaga zmiany umowy.</w:t>
      </w:r>
    </w:p>
    <w:p w14:paraId="67D1B8DD" w14:textId="4A20E6D3"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Wykonawca zobowiązuje się do zapewnienia bilansowania handlowego dla paliwa gazowego sprzedanego w ramach tej umowy.</w:t>
      </w:r>
    </w:p>
    <w:p w14:paraId="3563B428" w14:textId="5856D1D8"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 xml:space="preserve">Wykonawca w ramach umowy pełni funkcję </w:t>
      </w:r>
      <w:r w:rsidR="0059745A" w:rsidRPr="0059745A">
        <w:rPr>
          <w:color w:val="000000" w:themeColor="text1"/>
          <w:sz w:val="24"/>
          <w:szCs w:val="24"/>
          <w:lang w:val="pl-PL"/>
        </w:rPr>
        <w:t xml:space="preserve">podmiotu odpowiedzialnego </w:t>
      </w:r>
      <w:r w:rsidR="0059745A" w:rsidRPr="0059745A">
        <w:rPr>
          <w:color w:val="000000" w:themeColor="text1"/>
          <w:sz w:val="24"/>
          <w:szCs w:val="24"/>
          <w:lang w:val="pl-PL"/>
        </w:rPr>
        <w:br/>
        <w:t xml:space="preserve">za bilansowanie handlowe </w:t>
      </w:r>
      <w:r w:rsidRPr="008051F8">
        <w:rPr>
          <w:color w:val="000000" w:themeColor="text1"/>
          <w:sz w:val="24"/>
          <w:szCs w:val="24"/>
        </w:rPr>
        <w:t>dla paliwa gazowego sprzedanego do obiektów Zamawiającego. Bilansowanie rozumiane jest jako pokrycie strat wynikających z</w:t>
      </w:r>
      <w:r w:rsidR="00080553">
        <w:rPr>
          <w:color w:val="000000" w:themeColor="text1"/>
          <w:sz w:val="24"/>
          <w:szCs w:val="24"/>
          <w:lang w:val="pl-PL"/>
        </w:rPr>
        <w:t> </w:t>
      </w:r>
      <w:r w:rsidRPr="008051F8">
        <w:rPr>
          <w:color w:val="000000" w:themeColor="text1"/>
          <w:sz w:val="24"/>
          <w:szCs w:val="24"/>
        </w:rPr>
        <w:t>różnicy zużycia gazu prognozowanego w stosunku do rzeczywistego w danym okresie rozliczeniowym.</w:t>
      </w:r>
    </w:p>
    <w:p w14:paraId="11DFE7AE" w14:textId="783B21E3"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Wykonawca zwalnia Zamawiającego z wszelkich kosztów i obowiązków związanych z</w:t>
      </w:r>
      <w:r w:rsidR="000E2D70">
        <w:rPr>
          <w:color w:val="000000" w:themeColor="text1"/>
          <w:sz w:val="24"/>
          <w:szCs w:val="24"/>
          <w:lang w:val="pl-PL"/>
        </w:rPr>
        <w:t> </w:t>
      </w:r>
      <w:r w:rsidRPr="008051F8">
        <w:rPr>
          <w:color w:val="000000" w:themeColor="text1"/>
          <w:sz w:val="24"/>
          <w:szCs w:val="24"/>
        </w:rPr>
        <w:t>bilansowaniem handlowym oraz przygotowywaniem i zgłaszaniem grafików zapotrzebowania na paliwo gazowe do OSD.</w:t>
      </w:r>
    </w:p>
    <w:p w14:paraId="782E91A5" w14:textId="77248C6A"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Podmiotem odpowiedzialnym za rozliczanie niezbilansowanego gazu ziemnego będzie: …...............................</w:t>
      </w:r>
      <w:r w:rsidR="0059745A">
        <w:rPr>
          <w:color w:val="000000" w:themeColor="text1"/>
          <w:sz w:val="24"/>
          <w:szCs w:val="24"/>
          <w:lang w:val="pl-PL"/>
        </w:rPr>
        <w:t>................................................................</w:t>
      </w:r>
      <w:r w:rsidRPr="008051F8">
        <w:rPr>
          <w:color w:val="000000" w:themeColor="text1"/>
          <w:sz w:val="24"/>
          <w:szCs w:val="24"/>
        </w:rPr>
        <w:t>..........................</w:t>
      </w:r>
    </w:p>
    <w:p w14:paraId="5CAB0486" w14:textId="274E464F" w:rsidR="008051F8" w:rsidRPr="008C52DC"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 xml:space="preserve">Koszty wynikające z dokonania bilansowania uwzględnione są w cenie paliwa gazowego, określonej </w:t>
      </w:r>
      <w:r w:rsidRPr="004B4701">
        <w:rPr>
          <w:color w:val="000000" w:themeColor="text1"/>
          <w:sz w:val="24"/>
          <w:szCs w:val="24"/>
        </w:rPr>
        <w:t xml:space="preserve">w </w:t>
      </w:r>
      <w:r w:rsidRPr="008C52DC">
        <w:rPr>
          <w:color w:val="000000" w:themeColor="text1"/>
          <w:sz w:val="24"/>
          <w:szCs w:val="24"/>
        </w:rPr>
        <w:t xml:space="preserve">ust. </w:t>
      </w:r>
      <w:r w:rsidR="004B4701" w:rsidRPr="008C52DC">
        <w:rPr>
          <w:color w:val="000000" w:themeColor="text1"/>
          <w:sz w:val="24"/>
          <w:szCs w:val="24"/>
          <w:lang w:val="pl-PL"/>
        </w:rPr>
        <w:t>2</w:t>
      </w:r>
      <w:r w:rsidR="00A34084" w:rsidRPr="008C52DC">
        <w:rPr>
          <w:color w:val="000000" w:themeColor="text1"/>
          <w:sz w:val="24"/>
          <w:szCs w:val="24"/>
          <w:lang w:val="pl-PL"/>
        </w:rPr>
        <w:t>2</w:t>
      </w:r>
      <w:r w:rsidRPr="008C52DC">
        <w:rPr>
          <w:color w:val="000000" w:themeColor="text1"/>
          <w:sz w:val="24"/>
          <w:szCs w:val="24"/>
        </w:rPr>
        <w:t>.</w:t>
      </w:r>
    </w:p>
    <w:p w14:paraId="34B2CCFB" w14:textId="3EF38287" w:rsidR="00CC3A29" w:rsidRPr="00A164FD"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Gaz ziemny kupowany na podstawie niniejszej umowy zużywany będzie na potrzeby odbiorcy końcowego.</w:t>
      </w:r>
    </w:p>
    <w:p w14:paraId="4C97033F" w14:textId="77777777" w:rsidR="00311E2E" w:rsidRDefault="00311E2E" w:rsidP="004875AB">
      <w:pPr>
        <w:pStyle w:val="Akapitzlist"/>
        <w:autoSpaceDE w:val="0"/>
        <w:spacing w:after="0"/>
        <w:ind w:left="0"/>
        <w:jc w:val="center"/>
        <w:rPr>
          <w:b/>
          <w:bCs/>
          <w:color w:val="000000" w:themeColor="text1"/>
          <w:sz w:val="24"/>
          <w:szCs w:val="24"/>
          <w:lang w:val="pl-PL"/>
        </w:rPr>
      </w:pPr>
    </w:p>
    <w:p w14:paraId="1EE357CD" w14:textId="102A94B1" w:rsidR="00A164FD" w:rsidRPr="00A164FD" w:rsidRDefault="00A164FD" w:rsidP="004875AB">
      <w:pPr>
        <w:pStyle w:val="Akapitzlist"/>
        <w:autoSpaceDE w:val="0"/>
        <w:spacing w:after="0"/>
        <w:ind w:left="0"/>
        <w:jc w:val="center"/>
        <w:rPr>
          <w:rFonts w:cs="Calibri"/>
          <w:b/>
          <w:bCs/>
          <w:color w:val="000000" w:themeColor="text1"/>
          <w:sz w:val="24"/>
          <w:szCs w:val="24"/>
          <w:lang w:val="pl-PL"/>
        </w:rPr>
      </w:pPr>
      <w:r>
        <w:rPr>
          <w:b/>
          <w:bCs/>
          <w:color w:val="000000" w:themeColor="text1"/>
          <w:sz w:val="24"/>
          <w:szCs w:val="24"/>
          <w:lang w:val="pl-PL"/>
        </w:rPr>
        <w:t>PODSTAWOWE OBOWIĄZKI STRON UMOWY</w:t>
      </w:r>
    </w:p>
    <w:p w14:paraId="6F0E90BF" w14:textId="73E6F847" w:rsidR="00A164FD" w:rsidRPr="00B4334F" w:rsidRDefault="00A164FD" w:rsidP="003F0AE0">
      <w:pPr>
        <w:pStyle w:val="Akapitzlist"/>
        <w:numPr>
          <w:ilvl w:val="1"/>
          <w:numId w:val="1"/>
        </w:numPr>
        <w:autoSpaceDE w:val="0"/>
        <w:spacing w:after="0"/>
        <w:ind w:left="850" w:hanging="425"/>
        <w:jc w:val="both"/>
        <w:rPr>
          <w:rFonts w:cs="Calibri"/>
          <w:sz w:val="24"/>
          <w:szCs w:val="24"/>
        </w:rPr>
      </w:pPr>
      <w:r w:rsidRPr="00B4334F">
        <w:rPr>
          <w:rFonts w:cs="Calibri"/>
          <w:sz w:val="24"/>
          <w:szCs w:val="24"/>
        </w:rPr>
        <w:t>Do obowiązków Zamawiającego należy:</w:t>
      </w:r>
    </w:p>
    <w:p w14:paraId="2D0F7867" w14:textId="77777777" w:rsidR="00BB5857" w:rsidRPr="00BB5857" w:rsidRDefault="00A164FD" w:rsidP="003F0AE0">
      <w:pPr>
        <w:pStyle w:val="Akapitzlist"/>
        <w:numPr>
          <w:ilvl w:val="0"/>
          <w:numId w:val="5"/>
        </w:numPr>
        <w:autoSpaceDE w:val="0"/>
        <w:spacing w:after="0"/>
        <w:ind w:left="1276" w:hanging="425"/>
        <w:jc w:val="both"/>
        <w:rPr>
          <w:rFonts w:cs="Calibri"/>
          <w:color w:val="000000" w:themeColor="text1"/>
          <w:sz w:val="24"/>
          <w:szCs w:val="24"/>
        </w:rPr>
      </w:pPr>
      <w:r w:rsidRPr="00BB5857">
        <w:rPr>
          <w:sz w:val="24"/>
          <w:szCs w:val="24"/>
        </w:rPr>
        <w:t>pobieranie paliwa gazowego zgodnie z warunkami umowy oraz obowiązującymi przepisami prawa</w:t>
      </w:r>
      <w:r w:rsidRPr="00BB5857">
        <w:rPr>
          <w:sz w:val="24"/>
          <w:szCs w:val="24"/>
          <w:lang w:val="pl-PL"/>
        </w:rPr>
        <w:t>,</w:t>
      </w:r>
    </w:p>
    <w:p w14:paraId="222E5D16" w14:textId="77777777" w:rsidR="00BB5857" w:rsidRPr="00BB5857" w:rsidRDefault="00A164FD" w:rsidP="003F0AE0">
      <w:pPr>
        <w:pStyle w:val="Akapitzlist"/>
        <w:numPr>
          <w:ilvl w:val="0"/>
          <w:numId w:val="5"/>
        </w:numPr>
        <w:autoSpaceDE w:val="0"/>
        <w:spacing w:after="0"/>
        <w:ind w:left="1276" w:hanging="425"/>
        <w:jc w:val="both"/>
        <w:rPr>
          <w:rFonts w:cs="Calibri"/>
          <w:color w:val="000000" w:themeColor="text1"/>
          <w:sz w:val="24"/>
          <w:szCs w:val="24"/>
        </w:rPr>
      </w:pPr>
      <w:r w:rsidRPr="00BB5857">
        <w:rPr>
          <w:sz w:val="24"/>
          <w:szCs w:val="24"/>
        </w:rPr>
        <w:t>terminowe regulowanie należności za dostarczone paliwo gazowe</w:t>
      </w:r>
      <w:r w:rsidRPr="00BB5857">
        <w:rPr>
          <w:sz w:val="24"/>
          <w:szCs w:val="24"/>
          <w:lang w:val="pl-PL"/>
        </w:rPr>
        <w:t>,</w:t>
      </w:r>
    </w:p>
    <w:p w14:paraId="6FD89D51" w14:textId="50CB4BF9" w:rsidR="00A164FD" w:rsidRPr="00BB5857" w:rsidRDefault="00A164FD" w:rsidP="003F0AE0">
      <w:pPr>
        <w:pStyle w:val="Akapitzlist"/>
        <w:numPr>
          <w:ilvl w:val="0"/>
          <w:numId w:val="5"/>
        </w:numPr>
        <w:autoSpaceDE w:val="0"/>
        <w:spacing w:after="0"/>
        <w:ind w:left="1276" w:hanging="425"/>
        <w:jc w:val="both"/>
        <w:rPr>
          <w:rFonts w:cs="Calibri"/>
          <w:color w:val="000000" w:themeColor="text1"/>
          <w:sz w:val="24"/>
          <w:szCs w:val="24"/>
        </w:rPr>
      </w:pPr>
      <w:r w:rsidRPr="00BB5857">
        <w:rPr>
          <w:sz w:val="24"/>
          <w:szCs w:val="24"/>
        </w:rPr>
        <w:t>powiadamianie Wykonawcy o zmianie planowanej wielkości zużycia paliwa gazowego w przypadku zmian w sposobie wykorzystania urządzeń i instalacji gazowych.</w:t>
      </w:r>
    </w:p>
    <w:p w14:paraId="641817CC" w14:textId="6D291BA5" w:rsidR="00A164FD" w:rsidRPr="00816393" w:rsidRDefault="00A164FD" w:rsidP="003F0AE0">
      <w:pPr>
        <w:pStyle w:val="Akapitzlist"/>
        <w:numPr>
          <w:ilvl w:val="1"/>
          <w:numId w:val="1"/>
        </w:numPr>
        <w:autoSpaceDE w:val="0"/>
        <w:spacing w:after="0"/>
        <w:ind w:left="850" w:hanging="425"/>
        <w:jc w:val="both"/>
        <w:rPr>
          <w:rFonts w:cs="Calibri"/>
          <w:sz w:val="24"/>
          <w:szCs w:val="24"/>
        </w:rPr>
      </w:pPr>
      <w:r w:rsidRPr="00816393">
        <w:rPr>
          <w:rFonts w:cs="Calibri"/>
          <w:sz w:val="24"/>
          <w:szCs w:val="24"/>
        </w:rPr>
        <w:t>Do obowiązków Wykonawcy należy:</w:t>
      </w:r>
    </w:p>
    <w:p w14:paraId="1042BDE6" w14:textId="39C36B72" w:rsidR="00FB72BA" w:rsidRPr="00FB72BA" w:rsidRDefault="00FB72BA" w:rsidP="003F0AE0">
      <w:pPr>
        <w:pStyle w:val="Akapitzlist"/>
        <w:numPr>
          <w:ilvl w:val="0"/>
          <w:numId w:val="6"/>
        </w:numPr>
        <w:spacing w:after="0"/>
        <w:ind w:left="1276" w:hanging="425"/>
        <w:jc w:val="both"/>
        <w:rPr>
          <w:rFonts w:eastAsia="Times New Roman" w:cs="Calibri"/>
          <w:sz w:val="24"/>
          <w:szCs w:val="24"/>
          <w:lang w:val="pl-PL" w:eastAsia="ar-SA"/>
        </w:rPr>
      </w:pPr>
      <w:r w:rsidRPr="00FB72BA">
        <w:rPr>
          <w:rFonts w:eastAsia="Times New Roman" w:cs="Calibri"/>
          <w:sz w:val="24"/>
          <w:szCs w:val="24"/>
          <w:lang w:val="pl-PL" w:eastAsia="ar-SA"/>
        </w:rPr>
        <w:t>dokonanie terminowo wszelkich czynności i uzgodnień z OSD, niezbędnych do przeprowadzenia procesu zmiany sprzedawcy, w tym do złożenia OSD zgłoszenia o zawarciu kompleksowej</w:t>
      </w:r>
      <w:r w:rsidR="00080553">
        <w:rPr>
          <w:rFonts w:eastAsia="Times New Roman" w:cs="Calibri"/>
          <w:sz w:val="24"/>
          <w:szCs w:val="24"/>
          <w:lang w:val="pl-PL" w:eastAsia="ar-SA"/>
        </w:rPr>
        <w:t xml:space="preserve"> umowy na sprzedaż paliwa gazowego</w:t>
      </w:r>
      <w:r w:rsidRPr="00FB72BA">
        <w:rPr>
          <w:rFonts w:eastAsia="Times New Roman" w:cs="Calibri"/>
          <w:sz w:val="24"/>
          <w:szCs w:val="24"/>
          <w:lang w:val="pl-PL" w:eastAsia="ar-SA"/>
        </w:rPr>
        <w:t xml:space="preserve">; </w:t>
      </w:r>
      <w:r w:rsidR="00080553">
        <w:rPr>
          <w:rFonts w:eastAsia="Times New Roman" w:cs="Calibri"/>
          <w:sz w:val="24"/>
          <w:szCs w:val="24"/>
          <w:lang w:val="pl-PL" w:eastAsia="ar-SA"/>
        </w:rPr>
        <w:t>z</w:t>
      </w:r>
      <w:r w:rsidRPr="00FB72BA">
        <w:rPr>
          <w:rFonts w:eastAsia="Times New Roman" w:cs="Calibri"/>
          <w:sz w:val="24"/>
          <w:szCs w:val="24"/>
          <w:lang w:val="pl-PL" w:eastAsia="ar-SA"/>
        </w:rPr>
        <w:t xml:space="preserve"> zawarciem niniejszej umowy Zamawiający udziela Wykonawcy stosownego pełnomocnictwa </w:t>
      </w:r>
      <w:r w:rsidR="004B5262">
        <w:rPr>
          <w:rFonts w:eastAsia="Times New Roman" w:cs="Calibri"/>
          <w:sz w:val="24"/>
          <w:szCs w:val="24"/>
          <w:lang w:val="pl-PL" w:eastAsia="ar-SA"/>
        </w:rPr>
        <w:t>(zgodnie z</w:t>
      </w:r>
      <w:r w:rsidR="004B5262" w:rsidRPr="004B5262">
        <w:rPr>
          <w:rFonts w:eastAsia="Times New Roman" w:cs="Calibri"/>
          <w:sz w:val="24"/>
          <w:szCs w:val="24"/>
          <w:lang w:val="pl-PL" w:eastAsia="ar-SA"/>
        </w:rPr>
        <w:t xml:space="preserve">  załącznik</w:t>
      </w:r>
      <w:r w:rsidR="004B5262">
        <w:rPr>
          <w:rFonts w:eastAsia="Times New Roman" w:cs="Calibri"/>
          <w:sz w:val="24"/>
          <w:szCs w:val="24"/>
          <w:lang w:val="pl-PL" w:eastAsia="ar-SA"/>
        </w:rPr>
        <w:t>iem</w:t>
      </w:r>
      <w:r w:rsidR="004B5262" w:rsidRPr="004B5262">
        <w:rPr>
          <w:rFonts w:eastAsia="Times New Roman" w:cs="Calibri"/>
          <w:sz w:val="24"/>
          <w:szCs w:val="24"/>
          <w:lang w:val="pl-PL" w:eastAsia="ar-SA"/>
        </w:rPr>
        <w:t xml:space="preserve"> nr </w:t>
      </w:r>
      <w:r w:rsidR="004B5262">
        <w:rPr>
          <w:rFonts w:eastAsia="Times New Roman" w:cs="Calibri"/>
          <w:sz w:val="24"/>
          <w:szCs w:val="24"/>
          <w:lang w:val="pl-PL" w:eastAsia="ar-SA"/>
        </w:rPr>
        <w:t>2</w:t>
      </w:r>
      <w:r w:rsidR="004B5262" w:rsidRPr="004B5262">
        <w:rPr>
          <w:rFonts w:eastAsia="Times New Roman" w:cs="Calibri"/>
          <w:sz w:val="24"/>
          <w:szCs w:val="24"/>
          <w:lang w:val="pl-PL" w:eastAsia="ar-SA"/>
        </w:rPr>
        <w:t xml:space="preserve"> do umowy</w:t>
      </w:r>
      <w:r w:rsidR="004B5262">
        <w:rPr>
          <w:rFonts w:eastAsia="Times New Roman" w:cs="Calibri"/>
          <w:sz w:val="24"/>
          <w:szCs w:val="24"/>
          <w:lang w:val="pl-PL" w:eastAsia="ar-SA"/>
        </w:rPr>
        <w:t>)</w:t>
      </w:r>
      <w:r w:rsidR="004B5262" w:rsidRPr="00FB72BA">
        <w:rPr>
          <w:rFonts w:eastAsia="Times New Roman" w:cs="Calibri"/>
          <w:sz w:val="24"/>
          <w:szCs w:val="24"/>
          <w:lang w:val="pl-PL" w:eastAsia="ar-SA"/>
        </w:rPr>
        <w:t xml:space="preserve"> </w:t>
      </w:r>
      <w:r w:rsidRPr="00FB72BA">
        <w:rPr>
          <w:rFonts w:eastAsia="Times New Roman" w:cs="Calibri"/>
          <w:sz w:val="24"/>
          <w:szCs w:val="24"/>
          <w:lang w:val="pl-PL" w:eastAsia="ar-SA"/>
        </w:rPr>
        <w:t>w zakresie wskazanym wyżej,</w:t>
      </w:r>
    </w:p>
    <w:p w14:paraId="0B55D231" w14:textId="002A92FB" w:rsidR="00A164FD" w:rsidRPr="00A164FD" w:rsidRDefault="00A164FD" w:rsidP="003F0AE0">
      <w:pPr>
        <w:pStyle w:val="Zwykytekst1"/>
        <w:numPr>
          <w:ilvl w:val="0"/>
          <w:numId w:val="6"/>
        </w:numPr>
        <w:spacing w:line="276" w:lineRule="auto"/>
        <w:ind w:left="1276" w:hanging="425"/>
        <w:jc w:val="both"/>
        <w:rPr>
          <w:rFonts w:ascii="Calibri" w:hAnsi="Calibri" w:cs="Calibri"/>
        </w:rPr>
      </w:pPr>
      <w:r w:rsidRPr="00A164FD">
        <w:rPr>
          <w:rFonts w:ascii="Calibri" w:hAnsi="Calibri" w:cs="Calibri"/>
          <w:spacing w:val="4"/>
        </w:rPr>
        <w:t>sprzedaż</w:t>
      </w:r>
      <w:r w:rsidRPr="00A164FD">
        <w:rPr>
          <w:rFonts w:ascii="Calibri" w:eastAsia="Verdana" w:hAnsi="Calibri" w:cs="Calibri"/>
          <w:spacing w:val="4"/>
        </w:rPr>
        <w:t xml:space="preserve"> </w:t>
      </w:r>
      <w:r w:rsidRPr="00A164FD">
        <w:rPr>
          <w:rFonts w:ascii="Calibri" w:hAnsi="Calibri" w:cs="Calibri"/>
          <w:spacing w:val="4"/>
        </w:rPr>
        <w:t>paliwa</w:t>
      </w:r>
      <w:r w:rsidRPr="00A164FD">
        <w:rPr>
          <w:rFonts w:ascii="Calibri" w:eastAsia="Verdana" w:hAnsi="Calibri" w:cs="Calibri"/>
          <w:spacing w:val="4"/>
        </w:rPr>
        <w:t xml:space="preserve"> </w:t>
      </w:r>
      <w:r w:rsidRPr="00A164FD">
        <w:rPr>
          <w:rFonts w:ascii="Calibri" w:hAnsi="Calibri" w:cs="Calibri"/>
          <w:spacing w:val="4"/>
        </w:rPr>
        <w:t>gazowego</w:t>
      </w:r>
      <w:r w:rsidRPr="00A164FD">
        <w:rPr>
          <w:rFonts w:ascii="Calibri" w:eastAsia="Verdana" w:hAnsi="Calibri" w:cs="Calibri"/>
          <w:spacing w:val="4"/>
        </w:rPr>
        <w:t xml:space="preserve"> </w:t>
      </w:r>
      <w:r w:rsidRPr="00A164FD">
        <w:rPr>
          <w:rFonts w:ascii="Calibri" w:hAnsi="Calibri" w:cs="Calibri"/>
          <w:spacing w:val="4"/>
        </w:rPr>
        <w:t>oraz</w:t>
      </w:r>
      <w:r w:rsidRPr="00A164FD">
        <w:rPr>
          <w:rFonts w:ascii="Calibri" w:eastAsia="Verdana" w:hAnsi="Calibri" w:cs="Calibri"/>
          <w:spacing w:val="4"/>
        </w:rPr>
        <w:t xml:space="preserve"> </w:t>
      </w:r>
      <w:r w:rsidRPr="00A164FD">
        <w:rPr>
          <w:rFonts w:ascii="Calibri" w:hAnsi="Calibri" w:cs="Calibri"/>
          <w:spacing w:val="4"/>
        </w:rPr>
        <w:t>świadczenie</w:t>
      </w:r>
      <w:r w:rsidRPr="00A164FD">
        <w:rPr>
          <w:rFonts w:ascii="Calibri" w:eastAsia="Verdana" w:hAnsi="Calibri" w:cs="Calibri"/>
          <w:spacing w:val="4"/>
        </w:rPr>
        <w:t xml:space="preserve"> </w:t>
      </w:r>
      <w:r w:rsidRPr="00A164FD">
        <w:rPr>
          <w:rFonts w:ascii="Calibri" w:hAnsi="Calibri" w:cs="Calibri"/>
          <w:spacing w:val="4"/>
        </w:rPr>
        <w:t>usług</w:t>
      </w:r>
      <w:r w:rsidRPr="00A164FD">
        <w:rPr>
          <w:rFonts w:ascii="Calibri" w:eastAsia="Verdana" w:hAnsi="Calibri" w:cs="Calibri"/>
          <w:spacing w:val="4"/>
        </w:rPr>
        <w:t xml:space="preserve"> </w:t>
      </w:r>
      <w:r w:rsidRPr="00A164FD">
        <w:rPr>
          <w:rFonts w:ascii="Calibri" w:hAnsi="Calibri" w:cs="Calibri"/>
          <w:spacing w:val="4"/>
        </w:rPr>
        <w:t>dystrybucji</w:t>
      </w:r>
      <w:r w:rsidRPr="00A164FD">
        <w:rPr>
          <w:rFonts w:ascii="Calibri" w:eastAsia="Verdana" w:hAnsi="Calibri" w:cs="Calibri"/>
          <w:spacing w:val="4"/>
        </w:rPr>
        <w:t xml:space="preserve"> </w:t>
      </w:r>
      <w:r w:rsidRPr="00A164FD">
        <w:rPr>
          <w:rFonts w:ascii="Calibri" w:hAnsi="Calibri" w:cs="Calibri"/>
          <w:spacing w:val="4"/>
        </w:rPr>
        <w:t>dla</w:t>
      </w:r>
      <w:r w:rsidRPr="00A164FD">
        <w:rPr>
          <w:rFonts w:ascii="Calibri" w:eastAsia="Verdana" w:hAnsi="Calibri" w:cs="Calibri"/>
          <w:spacing w:val="4"/>
        </w:rPr>
        <w:t xml:space="preserve"> </w:t>
      </w:r>
      <w:r w:rsidRPr="00A164FD">
        <w:rPr>
          <w:rFonts w:ascii="Calibri" w:hAnsi="Calibri" w:cs="Calibri"/>
          <w:spacing w:val="4"/>
        </w:rPr>
        <w:t>PP</w:t>
      </w:r>
      <w:r w:rsidRPr="00A164FD">
        <w:rPr>
          <w:rFonts w:ascii="Calibri" w:eastAsia="Verdana" w:hAnsi="Calibri" w:cs="Calibri"/>
          <w:spacing w:val="4"/>
        </w:rPr>
        <w:t xml:space="preserve"> </w:t>
      </w:r>
      <w:r w:rsidRPr="00A164FD">
        <w:rPr>
          <w:rFonts w:ascii="Calibri" w:hAnsi="Calibri" w:cs="Calibri"/>
          <w:spacing w:val="4"/>
        </w:rPr>
        <w:t>Zamawiającego</w:t>
      </w:r>
      <w:r w:rsidRPr="00A164FD">
        <w:rPr>
          <w:rFonts w:ascii="Calibri" w:eastAsia="Verdana" w:hAnsi="Calibri" w:cs="Calibri"/>
          <w:spacing w:val="4"/>
        </w:rPr>
        <w:t xml:space="preserve"> </w:t>
      </w:r>
      <w:r w:rsidRPr="00A164FD">
        <w:rPr>
          <w:rFonts w:ascii="Calibri" w:hAnsi="Calibri" w:cs="Calibri"/>
          <w:spacing w:val="4"/>
        </w:rPr>
        <w:t>wymienion</w:t>
      </w:r>
      <w:r w:rsidR="002B47A3">
        <w:rPr>
          <w:rFonts w:ascii="Calibri" w:hAnsi="Calibri" w:cs="Calibri"/>
          <w:spacing w:val="4"/>
        </w:rPr>
        <w:t>ego</w:t>
      </w:r>
      <w:r w:rsidRPr="00A164FD">
        <w:rPr>
          <w:rFonts w:ascii="Calibri" w:eastAsia="Verdana" w:hAnsi="Calibri" w:cs="Calibri"/>
          <w:spacing w:val="4"/>
        </w:rPr>
        <w:t xml:space="preserve"> </w:t>
      </w:r>
      <w:r w:rsidRPr="00A164FD">
        <w:rPr>
          <w:rFonts w:ascii="Calibri" w:hAnsi="Calibri" w:cs="Calibri"/>
          <w:spacing w:val="4"/>
        </w:rPr>
        <w:t>w</w:t>
      </w:r>
      <w:r w:rsidRPr="00A164FD">
        <w:rPr>
          <w:rFonts w:ascii="Calibri" w:eastAsia="Verdana" w:hAnsi="Calibri" w:cs="Calibri"/>
          <w:spacing w:val="4"/>
        </w:rPr>
        <w:t xml:space="preserve"> </w:t>
      </w:r>
      <w:r w:rsidRPr="00A164FD">
        <w:rPr>
          <w:rFonts w:ascii="Calibri" w:hAnsi="Calibri" w:cs="Calibri"/>
          <w:spacing w:val="4"/>
        </w:rPr>
        <w:t>załączniku</w:t>
      </w:r>
      <w:r w:rsidRPr="00A164FD">
        <w:rPr>
          <w:rFonts w:ascii="Calibri" w:eastAsia="Verdana" w:hAnsi="Calibri" w:cs="Calibri"/>
          <w:spacing w:val="4"/>
        </w:rPr>
        <w:t xml:space="preserve"> </w:t>
      </w:r>
      <w:r w:rsidRPr="00A164FD">
        <w:rPr>
          <w:rFonts w:ascii="Calibri" w:hAnsi="Calibri" w:cs="Calibri"/>
          <w:spacing w:val="4"/>
        </w:rPr>
        <w:t>nr</w:t>
      </w:r>
      <w:r w:rsidRPr="00A164FD">
        <w:rPr>
          <w:rFonts w:ascii="Calibri" w:eastAsia="Verdana" w:hAnsi="Calibri" w:cs="Calibri"/>
          <w:spacing w:val="4"/>
        </w:rPr>
        <w:t xml:space="preserve"> </w:t>
      </w:r>
      <w:r w:rsidRPr="00A164FD">
        <w:rPr>
          <w:rFonts w:ascii="Calibri" w:hAnsi="Calibri" w:cs="Calibri"/>
          <w:spacing w:val="4"/>
        </w:rPr>
        <w:t>1</w:t>
      </w:r>
      <w:r w:rsidRPr="00A164FD">
        <w:rPr>
          <w:rFonts w:ascii="Calibri" w:eastAsia="Verdana" w:hAnsi="Calibri" w:cs="Calibri"/>
          <w:spacing w:val="4"/>
        </w:rPr>
        <w:t xml:space="preserve"> </w:t>
      </w:r>
      <w:r w:rsidRPr="00A164FD">
        <w:rPr>
          <w:rFonts w:ascii="Calibri" w:hAnsi="Calibri" w:cs="Calibri"/>
          <w:spacing w:val="4"/>
        </w:rPr>
        <w:t>do</w:t>
      </w:r>
      <w:r w:rsidRPr="00A164FD">
        <w:rPr>
          <w:rFonts w:ascii="Calibri" w:eastAsia="Verdana" w:hAnsi="Calibri" w:cs="Calibri"/>
          <w:spacing w:val="4"/>
        </w:rPr>
        <w:t xml:space="preserve"> u</w:t>
      </w:r>
      <w:r w:rsidRPr="00A164FD">
        <w:rPr>
          <w:rFonts w:ascii="Calibri" w:hAnsi="Calibri" w:cs="Calibri"/>
          <w:spacing w:val="4"/>
        </w:rPr>
        <w:t>mowy</w:t>
      </w:r>
      <w:r w:rsidR="00BB5857">
        <w:rPr>
          <w:rFonts w:ascii="Calibri" w:hAnsi="Calibri" w:cs="Calibri"/>
          <w:spacing w:val="4"/>
        </w:rPr>
        <w:t>,</w:t>
      </w:r>
    </w:p>
    <w:p w14:paraId="766D568C" w14:textId="21E0C605" w:rsidR="00A164FD" w:rsidRPr="00A164FD" w:rsidRDefault="00A164FD" w:rsidP="003F0AE0">
      <w:pPr>
        <w:pStyle w:val="Zwykytekst1"/>
        <w:numPr>
          <w:ilvl w:val="0"/>
          <w:numId w:val="6"/>
        </w:numPr>
        <w:spacing w:line="276" w:lineRule="auto"/>
        <w:ind w:left="1276" w:hanging="425"/>
        <w:jc w:val="both"/>
        <w:rPr>
          <w:rFonts w:ascii="Calibri" w:hAnsi="Calibri" w:cs="Calibri"/>
        </w:rPr>
      </w:pPr>
      <w:r w:rsidRPr="00A164FD">
        <w:rPr>
          <w:rFonts w:ascii="Calibri" w:hAnsi="Calibri" w:cs="Calibri"/>
        </w:rPr>
        <w:t>przestrzeganie</w:t>
      </w:r>
      <w:r w:rsidRPr="00A164FD">
        <w:rPr>
          <w:rFonts w:ascii="Calibri" w:eastAsia="Verdana" w:hAnsi="Calibri" w:cs="Calibri"/>
        </w:rPr>
        <w:t xml:space="preserve"> </w:t>
      </w:r>
      <w:r w:rsidRPr="00A164FD">
        <w:rPr>
          <w:rFonts w:ascii="Calibri" w:hAnsi="Calibri" w:cs="Calibri"/>
        </w:rPr>
        <w:t>standardów</w:t>
      </w:r>
      <w:r w:rsidRPr="00A164FD">
        <w:rPr>
          <w:rFonts w:ascii="Calibri" w:eastAsia="Verdana" w:hAnsi="Calibri" w:cs="Calibri"/>
        </w:rPr>
        <w:t xml:space="preserve"> </w:t>
      </w:r>
      <w:r w:rsidRPr="00A164FD">
        <w:rPr>
          <w:rFonts w:ascii="Calibri" w:hAnsi="Calibri" w:cs="Calibri"/>
        </w:rPr>
        <w:t>jakościowych</w:t>
      </w:r>
      <w:r w:rsidRPr="00A164FD">
        <w:rPr>
          <w:rFonts w:ascii="Calibri" w:eastAsia="Verdana" w:hAnsi="Calibri" w:cs="Calibri"/>
        </w:rPr>
        <w:t xml:space="preserve"> </w:t>
      </w:r>
      <w:r w:rsidRPr="00A164FD">
        <w:rPr>
          <w:rFonts w:ascii="Calibri" w:hAnsi="Calibri" w:cs="Calibri"/>
        </w:rPr>
        <w:t>obsługi</w:t>
      </w:r>
      <w:r w:rsidRPr="00A164FD">
        <w:rPr>
          <w:rFonts w:ascii="Calibri" w:eastAsia="Verdana" w:hAnsi="Calibri" w:cs="Calibri"/>
        </w:rPr>
        <w:t xml:space="preserve"> </w:t>
      </w:r>
      <w:r w:rsidRPr="00A164FD">
        <w:rPr>
          <w:rFonts w:ascii="Calibri" w:hAnsi="Calibri" w:cs="Calibri"/>
        </w:rPr>
        <w:t>odbiorców</w:t>
      </w:r>
      <w:r w:rsidR="00BB5857">
        <w:rPr>
          <w:rFonts w:ascii="Calibri" w:hAnsi="Calibri" w:cs="Calibri"/>
        </w:rPr>
        <w:t>,</w:t>
      </w:r>
    </w:p>
    <w:p w14:paraId="5B9E3444" w14:textId="1F498B92" w:rsidR="00A164FD" w:rsidRPr="008C52DC" w:rsidRDefault="00A164FD" w:rsidP="003F0AE0">
      <w:pPr>
        <w:pStyle w:val="Akapitzlist"/>
        <w:numPr>
          <w:ilvl w:val="0"/>
          <w:numId w:val="6"/>
        </w:numPr>
        <w:tabs>
          <w:tab w:val="left" w:pos="567"/>
          <w:tab w:val="left" w:pos="2084"/>
        </w:tabs>
        <w:spacing w:after="0"/>
        <w:ind w:left="1276" w:hanging="425"/>
        <w:jc w:val="both"/>
        <w:rPr>
          <w:sz w:val="24"/>
          <w:szCs w:val="24"/>
        </w:rPr>
      </w:pPr>
      <w:r w:rsidRPr="00BB5857">
        <w:rPr>
          <w:sz w:val="24"/>
          <w:szCs w:val="24"/>
        </w:rPr>
        <w:t>poinformowanie Zamawiającego o zaistniałych zmianach cen jednostkowych gazu występujących w jego taryfie i zastosowanie ich w rozliczeniach</w:t>
      </w:r>
      <w:r w:rsidR="00BB5857">
        <w:rPr>
          <w:sz w:val="24"/>
          <w:szCs w:val="24"/>
          <w:lang w:val="pl-PL"/>
        </w:rPr>
        <w:t>,</w:t>
      </w:r>
      <w:r w:rsidRPr="00BB5857">
        <w:rPr>
          <w:sz w:val="24"/>
          <w:szCs w:val="24"/>
        </w:rPr>
        <w:t xml:space="preserve"> począwszy od dnia obowiązywania nowego </w:t>
      </w:r>
      <w:r w:rsidR="00FB72BA">
        <w:rPr>
          <w:sz w:val="24"/>
          <w:szCs w:val="24"/>
          <w:lang w:val="pl-PL"/>
        </w:rPr>
        <w:t>c</w:t>
      </w:r>
      <w:proofErr w:type="spellStart"/>
      <w:r w:rsidRPr="00BB5857">
        <w:rPr>
          <w:sz w:val="24"/>
          <w:szCs w:val="24"/>
        </w:rPr>
        <w:t>ennika</w:t>
      </w:r>
      <w:proofErr w:type="spellEnd"/>
      <w:r w:rsidRPr="00BB5857">
        <w:rPr>
          <w:sz w:val="24"/>
          <w:szCs w:val="24"/>
        </w:rPr>
        <w:t xml:space="preserve">, w kontekście </w:t>
      </w:r>
      <w:r w:rsidRPr="008C52DC">
        <w:rPr>
          <w:sz w:val="24"/>
          <w:szCs w:val="24"/>
        </w:rPr>
        <w:t xml:space="preserve">zapisu ust. </w:t>
      </w:r>
      <w:r w:rsidR="002B47A3" w:rsidRPr="008C52DC">
        <w:rPr>
          <w:sz w:val="24"/>
          <w:szCs w:val="24"/>
          <w:lang w:val="pl-PL"/>
        </w:rPr>
        <w:t>61</w:t>
      </w:r>
      <w:r w:rsidRPr="008C52DC">
        <w:rPr>
          <w:sz w:val="24"/>
          <w:szCs w:val="24"/>
        </w:rPr>
        <w:t xml:space="preserve"> </w:t>
      </w:r>
      <w:r w:rsidR="004B4701" w:rsidRPr="008C52DC">
        <w:rPr>
          <w:sz w:val="24"/>
          <w:szCs w:val="24"/>
          <w:lang w:val="pl-PL"/>
        </w:rPr>
        <w:t>pkt 1</w:t>
      </w:r>
      <w:r w:rsidR="00BB5857" w:rsidRPr="008C52DC">
        <w:rPr>
          <w:sz w:val="24"/>
          <w:szCs w:val="24"/>
          <w:lang w:val="pl-PL"/>
        </w:rPr>
        <w:t>,</w:t>
      </w:r>
    </w:p>
    <w:p w14:paraId="5F47F4D6" w14:textId="1DF3D825" w:rsidR="00A164FD" w:rsidRPr="008C52DC" w:rsidRDefault="00A164FD" w:rsidP="003F0AE0">
      <w:pPr>
        <w:pStyle w:val="Zwykytekst1"/>
        <w:numPr>
          <w:ilvl w:val="0"/>
          <w:numId w:val="6"/>
        </w:numPr>
        <w:spacing w:line="276" w:lineRule="auto"/>
        <w:ind w:left="1276" w:hanging="425"/>
        <w:jc w:val="both"/>
        <w:rPr>
          <w:rFonts w:ascii="Calibri" w:hAnsi="Calibri" w:cs="Calibri"/>
        </w:rPr>
      </w:pPr>
      <w:r w:rsidRPr="008C52DC">
        <w:rPr>
          <w:rFonts w:ascii="Calibri" w:hAnsi="Calibri" w:cs="Calibri"/>
        </w:rPr>
        <w:lastRenderedPageBreak/>
        <w:t>przyjmowanie</w:t>
      </w:r>
      <w:r w:rsidRPr="008C52DC">
        <w:rPr>
          <w:rFonts w:ascii="Calibri" w:eastAsia="Verdana" w:hAnsi="Calibri" w:cs="Calibri"/>
        </w:rPr>
        <w:t xml:space="preserve"> </w:t>
      </w:r>
      <w:r w:rsidRPr="008C52DC">
        <w:rPr>
          <w:rFonts w:ascii="Calibri" w:hAnsi="Calibri" w:cs="Calibri"/>
        </w:rPr>
        <w:t>od</w:t>
      </w:r>
      <w:r w:rsidRPr="008C52DC">
        <w:rPr>
          <w:rFonts w:ascii="Calibri" w:eastAsia="Verdana" w:hAnsi="Calibri" w:cs="Calibri"/>
        </w:rPr>
        <w:t xml:space="preserve"> </w:t>
      </w:r>
      <w:r w:rsidRPr="008C52DC">
        <w:rPr>
          <w:rFonts w:ascii="Calibri" w:hAnsi="Calibri" w:cs="Calibri"/>
        </w:rPr>
        <w:t>Zamawiającego,</w:t>
      </w:r>
      <w:r w:rsidRPr="008C52DC">
        <w:rPr>
          <w:rFonts w:ascii="Calibri" w:eastAsia="Verdana" w:hAnsi="Calibri" w:cs="Calibri"/>
        </w:rPr>
        <w:t xml:space="preserve"> </w:t>
      </w:r>
      <w:r w:rsidRPr="008C52DC">
        <w:rPr>
          <w:rFonts w:ascii="Calibri" w:hAnsi="Calibri" w:cs="Calibri"/>
        </w:rPr>
        <w:t>w</w:t>
      </w:r>
      <w:r w:rsidRPr="008C52DC">
        <w:rPr>
          <w:rFonts w:ascii="Calibri" w:eastAsia="Verdana" w:hAnsi="Calibri" w:cs="Calibri"/>
        </w:rPr>
        <w:t xml:space="preserve"> </w:t>
      </w:r>
      <w:r w:rsidRPr="008C52DC">
        <w:rPr>
          <w:rFonts w:ascii="Calibri" w:hAnsi="Calibri" w:cs="Calibri"/>
        </w:rPr>
        <w:t>uzgodnionym</w:t>
      </w:r>
      <w:r w:rsidRPr="008C52DC">
        <w:rPr>
          <w:rFonts w:ascii="Calibri" w:eastAsia="Verdana" w:hAnsi="Calibri" w:cs="Calibri"/>
        </w:rPr>
        <w:t xml:space="preserve"> </w:t>
      </w:r>
      <w:r w:rsidRPr="008C52DC">
        <w:rPr>
          <w:rFonts w:ascii="Calibri" w:hAnsi="Calibri" w:cs="Calibri"/>
        </w:rPr>
        <w:t>czasie,</w:t>
      </w:r>
      <w:r w:rsidRPr="008C52DC">
        <w:rPr>
          <w:rFonts w:ascii="Calibri" w:eastAsia="Verdana" w:hAnsi="Calibri" w:cs="Calibri"/>
        </w:rPr>
        <w:t xml:space="preserve"> </w:t>
      </w:r>
      <w:r w:rsidRPr="008C52DC">
        <w:rPr>
          <w:rFonts w:ascii="Calibri" w:hAnsi="Calibri" w:cs="Calibri"/>
        </w:rPr>
        <w:t>zgłoszeń</w:t>
      </w:r>
      <w:r w:rsidRPr="008C52DC">
        <w:rPr>
          <w:rFonts w:ascii="Calibri" w:eastAsia="Verdana" w:hAnsi="Calibri" w:cs="Calibri"/>
        </w:rPr>
        <w:t xml:space="preserve"> </w:t>
      </w:r>
      <w:r w:rsidRPr="008C52DC">
        <w:rPr>
          <w:rFonts w:ascii="Calibri" w:hAnsi="Calibri" w:cs="Calibri"/>
        </w:rPr>
        <w:t>i</w:t>
      </w:r>
      <w:r w:rsidRPr="008C52DC">
        <w:rPr>
          <w:rFonts w:ascii="Calibri" w:eastAsia="Verdana" w:hAnsi="Calibri" w:cs="Calibri"/>
        </w:rPr>
        <w:t xml:space="preserve"> </w:t>
      </w:r>
      <w:r w:rsidRPr="008C52DC">
        <w:rPr>
          <w:rFonts w:ascii="Calibri" w:hAnsi="Calibri" w:cs="Calibri"/>
        </w:rPr>
        <w:t>reklamacji</w:t>
      </w:r>
      <w:r w:rsidRPr="008C52DC">
        <w:rPr>
          <w:rFonts w:ascii="Calibri" w:eastAsia="Verdana" w:hAnsi="Calibri" w:cs="Calibri"/>
        </w:rPr>
        <w:t xml:space="preserve"> </w:t>
      </w:r>
      <w:r w:rsidRPr="008C52DC">
        <w:rPr>
          <w:rFonts w:ascii="Calibri" w:hAnsi="Calibri" w:cs="Calibri"/>
        </w:rPr>
        <w:t>dotyczących</w:t>
      </w:r>
      <w:r w:rsidRPr="008C52DC">
        <w:rPr>
          <w:rFonts w:ascii="Calibri" w:eastAsia="Verdana" w:hAnsi="Calibri" w:cs="Calibri"/>
        </w:rPr>
        <w:t xml:space="preserve"> </w:t>
      </w:r>
      <w:r w:rsidRPr="008C52DC">
        <w:rPr>
          <w:rFonts w:ascii="Calibri" w:hAnsi="Calibri" w:cs="Calibri"/>
        </w:rPr>
        <w:t>rozliczeń</w:t>
      </w:r>
      <w:r w:rsidRPr="008C52DC">
        <w:rPr>
          <w:rFonts w:ascii="Calibri" w:eastAsia="Verdana" w:hAnsi="Calibri" w:cs="Calibri"/>
        </w:rPr>
        <w:t xml:space="preserve"> </w:t>
      </w:r>
      <w:r w:rsidRPr="008C52DC">
        <w:rPr>
          <w:rFonts w:ascii="Calibri" w:hAnsi="Calibri" w:cs="Calibri"/>
        </w:rPr>
        <w:t>za</w:t>
      </w:r>
      <w:r w:rsidRPr="008C52DC">
        <w:rPr>
          <w:rFonts w:ascii="Calibri" w:eastAsia="Verdana" w:hAnsi="Calibri" w:cs="Calibri"/>
        </w:rPr>
        <w:t xml:space="preserve"> </w:t>
      </w:r>
      <w:r w:rsidRPr="008C52DC">
        <w:rPr>
          <w:rFonts w:ascii="Calibri" w:hAnsi="Calibri" w:cs="Calibri"/>
        </w:rPr>
        <w:t>dostarczane</w:t>
      </w:r>
      <w:r w:rsidRPr="008C52DC">
        <w:rPr>
          <w:rFonts w:ascii="Calibri" w:eastAsia="Verdana" w:hAnsi="Calibri" w:cs="Calibri"/>
        </w:rPr>
        <w:t xml:space="preserve"> </w:t>
      </w:r>
      <w:r w:rsidRPr="008C52DC">
        <w:rPr>
          <w:rFonts w:ascii="Calibri" w:hAnsi="Calibri" w:cs="Calibri"/>
        </w:rPr>
        <w:t>paliwo</w:t>
      </w:r>
      <w:r w:rsidRPr="008C52DC">
        <w:rPr>
          <w:rFonts w:ascii="Calibri" w:eastAsia="Verdana" w:hAnsi="Calibri" w:cs="Calibri"/>
        </w:rPr>
        <w:t xml:space="preserve"> </w:t>
      </w:r>
      <w:r w:rsidRPr="008C52DC">
        <w:rPr>
          <w:rFonts w:ascii="Calibri" w:hAnsi="Calibri" w:cs="Calibri"/>
        </w:rPr>
        <w:t>gazowe</w:t>
      </w:r>
      <w:r w:rsidR="00BB5857" w:rsidRPr="008C52DC">
        <w:rPr>
          <w:rFonts w:ascii="Calibri" w:hAnsi="Calibri" w:cs="Calibri"/>
        </w:rPr>
        <w:t>,</w:t>
      </w:r>
    </w:p>
    <w:p w14:paraId="6688914D" w14:textId="7C168940" w:rsidR="00A164FD" w:rsidRPr="008C52DC" w:rsidRDefault="00A164FD" w:rsidP="003F0AE0">
      <w:pPr>
        <w:pStyle w:val="Zwykytekst1"/>
        <w:numPr>
          <w:ilvl w:val="0"/>
          <w:numId w:val="6"/>
        </w:numPr>
        <w:spacing w:line="276" w:lineRule="auto"/>
        <w:ind w:left="1276" w:hanging="425"/>
        <w:jc w:val="both"/>
        <w:rPr>
          <w:rFonts w:ascii="Calibri" w:hAnsi="Calibri" w:cs="Calibri"/>
        </w:rPr>
      </w:pPr>
      <w:r w:rsidRPr="008C52DC">
        <w:rPr>
          <w:rFonts w:ascii="Calibri" w:hAnsi="Calibri" w:cs="Calibri"/>
        </w:rPr>
        <w:t>zapewnienie</w:t>
      </w:r>
      <w:r w:rsidRPr="008C52DC">
        <w:rPr>
          <w:rFonts w:ascii="Calibri" w:eastAsia="Verdana" w:hAnsi="Calibri" w:cs="Calibri"/>
        </w:rPr>
        <w:t xml:space="preserve"> </w:t>
      </w:r>
      <w:r w:rsidRPr="008C52DC">
        <w:rPr>
          <w:rFonts w:ascii="Calibri" w:hAnsi="Calibri" w:cs="Calibri"/>
        </w:rPr>
        <w:t>standardów</w:t>
      </w:r>
      <w:r w:rsidRPr="008C52DC">
        <w:rPr>
          <w:rFonts w:ascii="Calibri" w:eastAsia="Verdana" w:hAnsi="Calibri" w:cs="Calibri"/>
        </w:rPr>
        <w:t xml:space="preserve"> </w:t>
      </w:r>
      <w:r w:rsidRPr="008C52DC">
        <w:rPr>
          <w:rFonts w:ascii="Calibri" w:hAnsi="Calibri" w:cs="Calibri"/>
        </w:rPr>
        <w:t>jakościowych</w:t>
      </w:r>
      <w:r w:rsidRPr="008C52DC">
        <w:rPr>
          <w:rFonts w:ascii="Calibri" w:eastAsia="Verdana" w:hAnsi="Calibri" w:cs="Calibri"/>
        </w:rPr>
        <w:t xml:space="preserve"> </w:t>
      </w:r>
      <w:r w:rsidRPr="008C52DC">
        <w:rPr>
          <w:rFonts w:ascii="Calibri" w:hAnsi="Calibri" w:cs="Calibri"/>
        </w:rPr>
        <w:t>i</w:t>
      </w:r>
      <w:r w:rsidRPr="008C52DC">
        <w:rPr>
          <w:rFonts w:ascii="Calibri" w:eastAsia="Verdana" w:hAnsi="Calibri" w:cs="Calibri"/>
        </w:rPr>
        <w:t xml:space="preserve"> </w:t>
      </w:r>
      <w:r w:rsidRPr="008C52DC">
        <w:rPr>
          <w:rFonts w:ascii="Calibri" w:hAnsi="Calibri" w:cs="Calibri"/>
        </w:rPr>
        <w:t>niezawodności</w:t>
      </w:r>
      <w:r w:rsidRPr="008C52DC">
        <w:rPr>
          <w:rFonts w:ascii="Calibri" w:eastAsia="Verdana" w:hAnsi="Calibri" w:cs="Calibri"/>
        </w:rPr>
        <w:t xml:space="preserve"> </w:t>
      </w:r>
      <w:r w:rsidRPr="008C52DC">
        <w:rPr>
          <w:rFonts w:ascii="Calibri" w:hAnsi="Calibri" w:cs="Calibri"/>
        </w:rPr>
        <w:t>wykonywanych</w:t>
      </w:r>
      <w:r w:rsidRPr="008C52DC">
        <w:rPr>
          <w:rFonts w:ascii="Calibri" w:eastAsia="Verdana" w:hAnsi="Calibri" w:cs="Calibri"/>
        </w:rPr>
        <w:t xml:space="preserve"> </w:t>
      </w:r>
      <w:r w:rsidRPr="008C52DC">
        <w:rPr>
          <w:rFonts w:ascii="Calibri" w:hAnsi="Calibri" w:cs="Calibri"/>
        </w:rPr>
        <w:t>obowiązków</w:t>
      </w:r>
      <w:r w:rsidRPr="008C52DC">
        <w:rPr>
          <w:rFonts w:ascii="Calibri" w:eastAsia="Verdana" w:hAnsi="Calibri" w:cs="Calibri"/>
        </w:rPr>
        <w:t xml:space="preserve"> </w:t>
      </w:r>
      <w:r w:rsidRPr="008C52DC">
        <w:rPr>
          <w:rFonts w:ascii="Calibri" w:hAnsi="Calibri" w:cs="Calibri"/>
        </w:rPr>
        <w:t>wynikających</w:t>
      </w:r>
      <w:r w:rsidRPr="008C52DC">
        <w:rPr>
          <w:rFonts w:ascii="Calibri" w:eastAsia="Verdana" w:hAnsi="Calibri" w:cs="Calibri"/>
        </w:rPr>
        <w:t xml:space="preserve"> </w:t>
      </w:r>
      <w:r w:rsidRPr="008C52DC">
        <w:rPr>
          <w:rFonts w:ascii="Calibri" w:hAnsi="Calibri" w:cs="Calibri"/>
        </w:rPr>
        <w:t>z</w:t>
      </w:r>
      <w:r w:rsidRPr="008C52DC">
        <w:rPr>
          <w:rFonts w:ascii="Calibri" w:eastAsia="Verdana" w:hAnsi="Calibri" w:cs="Calibri"/>
        </w:rPr>
        <w:t xml:space="preserve"> </w:t>
      </w:r>
      <w:r w:rsidR="00E9702A" w:rsidRPr="008C52DC">
        <w:rPr>
          <w:rFonts w:ascii="Calibri" w:hAnsi="Calibri" w:cs="Calibri"/>
        </w:rPr>
        <w:t>u</w:t>
      </w:r>
      <w:r w:rsidRPr="008C52DC">
        <w:rPr>
          <w:rFonts w:ascii="Calibri" w:hAnsi="Calibri" w:cs="Calibri"/>
        </w:rPr>
        <w:t>mowy</w:t>
      </w:r>
      <w:r w:rsidRPr="008C52DC">
        <w:rPr>
          <w:rFonts w:ascii="Calibri" w:eastAsia="Verdana" w:hAnsi="Calibri" w:cs="Calibri"/>
        </w:rPr>
        <w:t xml:space="preserve"> </w:t>
      </w:r>
      <w:r w:rsidR="00E9702A" w:rsidRPr="008C52DC">
        <w:rPr>
          <w:rFonts w:ascii="Calibri" w:hAnsi="Calibri" w:cs="Calibri"/>
        </w:rPr>
        <w:t>k</w:t>
      </w:r>
      <w:r w:rsidRPr="008C52DC">
        <w:rPr>
          <w:rFonts w:ascii="Calibri" w:hAnsi="Calibri" w:cs="Calibri"/>
        </w:rPr>
        <w:t>ompleksowej</w:t>
      </w:r>
      <w:r w:rsidRPr="008C52DC">
        <w:rPr>
          <w:rFonts w:ascii="Calibri" w:eastAsia="Verdana" w:hAnsi="Calibri" w:cs="Calibri"/>
        </w:rPr>
        <w:t xml:space="preserve"> </w:t>
      </w:r>
      <w:r w:rsidRPr="008C52DC">
        <w:rPr>
          <w:rFonts w:ascii="Calibri" w:hAnsi="Calibri" w:cs="Calibri"/>
        </w:rPr>
        <w:t>oraz</w:t>
      </w:r>
      <w:r w:rsidRPr="008C52DC">
        <w:rPr>
          <w:rFonts w:ascii="Calibri" w:eastAsia="Verdana" w:hAnsi="Calibri" w:cs="Calibri"/>
        </w:rPr>
        <w:t xml:space="preserve"> </w:t>
      </w:r>
      <w:r w:rsidRPr="008C52DC">
        <w:rPr>
          <w:rFonts w:ascii="Calibri" w:hAnsi="Calibri" w:cs="Calibri"/>
        </w:rPr>
        <w:t>Instrukcji</w:t>
      </w:r>
      <w:r w:rsidRPr="008C52DC">
        <w:rPr>
          <w:rFonts w:ascii="Calibri" w:eastAsia="Verdana" w:hAnsi="Calibri" w:cs="Calibri"/>
        </w:rPr>
        <w:t xml:space="preserve"> </w:t>
      </w:r>
      <w:r w:rsidRPr="008C52DC">
        <w:rPr>
          <w:rFonts w:ascii="Calibri" w:hAnsi="Calibri" w:cs="Calibri"/>
        </w:rPr>
        <w:t>Ruchu</w:t>
      </w:r>
      <w:r w:rsidRPr="008C52DC">
        <w:rPr>
          <w:rFonts w:ascii="Calibri" w:eastAsia="Verdana" w:hAnsi="Calibri" w:cs="Calibri"/>
        </w:rPr>
        <w:t xml:space="preserve"> </w:t>
      </w:r>
      <w:r w:rsidRPr="008C52DC">
        <w:rPr>
          <w:rFonts w:ascii="Calibri" w:hAnsi="Calibri" w:cs="Calibri"/>
        </w:rPr>
        <w:t>i</w:t>
      </w:r>
      <w:r w:rsidR="00E9702A" w:rsidRPr="008C52DC">
        <w:rPr>
          <w:rFonts w:ascii="Calibri" w:hAnsi="Calibri" w:cs="Calibri"/>
        </w:rPr>
        <w:t> </w:t>
      </w:r>
      <w:r w:rsidRPr="008C52DC">
        <w:rPr>
          <w:rFonts w:ascii="Calibri" w:hAnsi="Calibri" w:cs="Calibri"/>
        </w:rPr>
        <w:t>Eksploatacji</w:t>
      </w:r>
      <w:r w:rsidRPr="008C52DC">
        <w:rPr>
          <w:rFonts w:ascii="Calibri" w:eastAsia="Verdana" w:hAnsi="Calibri" w:cs="Calibri"/>
        </w:rPr>
        <w:t xml:space="preserve"> </w:t>
      </w:r>
      <w:r w:rsidRPr="008C52DC">
        <w:rPr>
          <w:rFonts w:ascii="Calibri" w:hAnsi="Calibri" w:cs="Calibri"/>
        </w:rPr>
        <w:t>Sieci</w:t>
      </w:r>
      <w:r w:rsidRPr="008C52DC">
        <w:rPr>
          <w:rFonts w:ascii="Calibri" w:eastAsia="Verdana" w:hAnsi="Calibri" w:cs="Calibri"/>
        </w:rPr>
        <w:t xml:space="preserve"> </w:t>
      </w:r>
      <w:r w:rsidRPr="008C52DC">
        <w:rPr>
          <w:rFonts w:ascii="Calibri" w:hAnsi="Calibri" w:cs="Calibri"/>
        </w:rPr>
        <w:t>Dystrybucyjnej</w:t>
      </w:r>
      <w:r w:rsidRPr="008C52DC">
        <w:rPr>
          <w:rFonts w:ascii="Calibri" w:eastAsia="Verdana" w:hAnsi="Calibri" w:cs="Calibri"/>
        </w:rPr>
        <w:t xml:space="preserve"> </w:t>
      </w:r>
      <w:r w:rsidRPr="008C52DC">
        <w:rPr>
          <w:rFonts w:ascii="Calibri" w:hAnsi="Calibri" w:cs="Calibri"/>
        </w:rPr>
        <w:t>OSD</w:t>
      </w:r>
      <w:r w:rsidRPr="008C52DC">
        <w:rPr>
          <w:rFonts w:ascii="Calibri" w:eastAsia="Verdana" w:hAnsi="Calibri" w:cs="Calibri"/>
        </w:rPr>
        <w:t xml:space="preserve"> </w:t>
      </w:r>
      <w:r w:rsidRPr="008C52DC">
        <w:rPr>
          <w:rFonts w:ascii="Calibri" w:hAnsi="Calibri" w:cs="Calibri"/>
        </w:rPr>
        <w:t>(</w:t>
      </w:r>
      <w:proofErr w:type="spellStart"/>
      <w:r w:rsidRPr="008C52DC">
        <w:rPr>
          <w:rFonts w:ascii="Calibri" w:hAnsi="Calibri" w:cs="Calibri"/>
        </w:rPr>
        <w:t>IRiESD</w:t>
      </w:r>
      <w:proofErr w:type="spellEnd"/>
      <w:r w:rsidRPr="008C52DC">
        <w:rPr>
          <w:rFonts w:ascii="Calibri" w:hAnsi="Calibri" w:cs="Calibri"/>
        </w:rPr>
        <w:t>)</w:t>
      </w:r>
      <w:r w:rsidR="00BB5857" w:rsidRPr="008C52DC">
        <w:rPr>
          <w:rFonts w:ascii="Calibri" w:hAnsi="Calibri" w:cs="Calibri"/>
        </w:rPr>
        <w:t>,</w:t>
      </w:r>
    </w:p>
    <w:p w14:paraId="203B35D4" w14:textId="38AAF126" w:rsidR="00A164FD" w:rsidRPr="008C52DC" w:rsidRDefault="00A164FD" w:rsidP="003F0AE0">
      <w:pPr>
        <w:pStyle w:val="Zwykytekst1"/>
        <w:numPr>
          <w:ilvl w:val="0"/>
          <w:numId w:val="6"/>
        </w:numPr>
        <w:spacing w:line="276" w:lineRule="auto"/>
        <w:ind w:left="1276" w:hanging="425"/>
        <w:jc w:val="both"/>
        <w:rPr>
          <w:rFonts w:ascii="Calibri" w:hAnsi="Calibri" w:cs="Calibri"/>
        </w:rPr>
      </w:pPr>
      <w:r w:rsidRPr="008C52DC">
        <w:rPr>
          <w:rFonts w:ascii="Calibri" w:hAnsi="Calibri" w:cs="Calibri"/>
        </w:rPr>
        <w:t>przekazanie</w:t>
      </w:r>
      <w:r w:rsidRPr="008C52DC">
        <w:rPr>
          <w:rFonts w:ascii="Calibri" w:eastAsia="Verdana" w:hAnsi="Calibri" w:cs="Calibri"/>
        </w:rPr>
        <w:t xml:space="preserve"> </w:t>
      </w:r>
      <w:r w:rsidRPr="008C52DC">
        <w:rPr>
          <w:rFonts w:ascii="Calibri" w:hAnsi="Calibri" w:cs="Calibri"/>
        </w:rPr>
        <w:t>Zamawiającemu</w:t>
      </w:r>
      <w:r w:rsidRPr="008C52DC">
        <w:rPr>
          <w:rFonts w:ascii="Calibri" w:eastAsia="Verdana" w:hAnsi="Calibri" w:cs="Calibri"/>
        </w:rPr>
        <w:t xml:space="preserve"> </w:t>
      </w:r>
      <w:r w:rsidRPr="008C52DC">
        <w:rPr>
          <w:rFonts w:ascii="Calibri" w:hAnsi="Calibri" w:cs="Calibri"/>
        </w:rPr>
        <w:t>zmiany</w:t>
      </w:r>
      <w:r w:rsidRPr="008C52DC">
        <w:rPr>
          <w:rFonts w:ascii="Calibri" w:eastAsia="Verdana" w:hAnsi="Calibri" w:cs="Calibri"/>
        </w:rPr>
        <w:t xml:space="preserve"> </w:t>
      </w:r>
      <w:r w:rsidRPr="008C52DC">
        <w:rPr>
          <w:rFonts w:ascii="Calibri" w:hAnsi="Calibri" w:cs="Calibri"/>
        </w:rPr>
        <w:t>cyklu</w:t>
      </w:r>
      <w:r w:rsidRPr="008C52DC">
        <w:rPr>
          <w:rFonts w:ascii="Calibri" w:eastAsia="Verdana" w:hAnsi="Calibri" w:cs="Calibri"/>
        </w:rPr>
        <w:t xml:space="preserve"> </w:t>
      </w:r>
      <w:r w:rsidRPr="008C52DC">
        <w:rPr>
          <w:rFonts w:ascii="Calibri" w:hAnsi="Calibri" w:cs="Calibri"/>
        </w:rPr>
        <w:t>odczytowego</w:t>
      </w:r>
      <w:r w:rsidRPr="008C52DC">
        <w:rPr>
          <w:rFonts w:ascii="Calibri" w:eastAsia="Verdana" w:hAnsi="Calibri" w:cs="Calibri"/>
        </w:rPr>
        <w:t xml:space="preserve"> </w:t>
      </w:r>
      <w:r w:rsidRPr="008C52DC">
        <w:rPr>
          <w:rFonts w:ascii="Calibri" w:hAnsi="Calibri" w:cs="Calibri"/>
        </w:rPr>
        <w:t>dla</w:t>
      </w:r>
      <w:r w:rsidRPr="008C52DC">
        <w:rPr>
          <w:rFonts w:ascii="Calibri" w:eastAsia="Verdana" w:hAnsi="Calibri" w:cs="Calibri"/>
        </w:rPr>
        <w:t xml:space="preserve"> </w:t>
      </w:r>
      <w:r w:rsidRPr="008C52DC">
        <w:rPr>
          <w:rFonts w:ascii="Calibri" w:hAnsi="Calibri" w:cs="Calibri"/>
        </w:rPr>
        <w:t>danego</w:t>
      </w:r>
      <w:r w:rsidRPr="008C52DC">
        <w:rPr>
          <w:rFonts w:ascii="Calibri" w:eastAsia="Verdana" w:hAnsi="Calibri" w:cs="Calibri"/>
        </w:rPr>
        <w:t xml:space="preserve"> </w:t>
      </w:r>
      <w:r w:rsidRPr="008C52DC">
        <w:rPr>
          <w:rFonts w:ascii="Calibri" w:hAnsi="Calibri" w:cs="Calibri"/>
        </w:rPr>
        <w:t>PP</w:t>
      </w:r>
      <w:r w:rsidRPr="008C52DC">
        <w:rPr>
          <w:rFonts w:ascii="Calibri" w:eastAsia="Verdana" w:hAnsi="Calibri" w:cs="Calibri"/>
        </w:rPr>
        <w:t xml:space="preserve"> </w:t>
      </w:r>
      <w:r w:rsidRPr="008C52DC">
        <w:rPr>
          <w:rFonts w:ascii="Calibri" w:hAnsi="Calibri" w:cs="Calibri"/>
        </w:rPr>
        <w:t>przez</w:t>
      </w:r>
      <w:r w:rsidRPr="008C52DC">
        <w:rPr>
          <w:rFonts w:ascii="Calibri" w:eastAsia="Verdana" w:hAnsi="Calibri" w:cs="Calibri"/>
        </w:rPr>
        <w:t xml:space="preserve"> </w:t>
      </w:r>
      <w:r w:rsidRPr="008C52DC">
        <w:rPr>
          <w:rFonts w:ascii="Calibri" w:hAnsi="Calibri" w:cs="Calibri"/>
        </w:rPr>
        <w:t>OSP</w:t>
      </w:r>
      <w:r w:rsidRPr="008C52DC">
        <w:rPr>
          <w:rFonts w:ascii="Calibri" w:eastAsia="Verdana" w:hAnsi="Calibri" w:cs="Calibri"/>
        </w:rPr>
        <w:t xml:space="preserve"> </w:t>
      </w:r>
      <w:r w:rsidRPr="008C52DC">
        <w:rPr>
          <w:rFonts w:ascii="Calibri" w:hAnsi="Calibri" w:cs="Calibri"/>
        </w:rPr>
        <w:t>i/lub</w:t>
      </w:r>
      <w:r w:rsidRPr="008C52DC">
        <w:rPr>
          <w:rFonts w:ascii="Calibri" w:eastAsia="Verdana" w:hAnsi="Calibri" w:cs="Calibri"/>
        </w:rPr>
        <w:t xml:space="preserve"> </w:t>
      </w:r>
      <w:r w:rsidRPr="008C52DC">
        <w:rPr>
          <w:rFonts w:ascii="Calibri" w:hAnsi="Calibri" w:cs="Calibri"/>
        </w:rPr>
        <w:t>OSD</w:t>
      </w:r>
      <w:r w:rsidRPr="008C52DC">
        <w:rPr>
          <w:rFonts w:ascii="Calibri" w:eastAsia="Verdana" w:hAnsi="Calibri" w:cs="Calibri"/>
        </w:rPr>
        <w:t xml:space="preserve"> </w:t>
      </w:r>
      <w:r w:rsidRPr="008C52DC">
        <w:rPr>
          <w:rFonts w:ascii="Calibri" w:hAnsi="Calibri" w:cs="Calibri"/>
        </w:rPr>
        <w:t>po</w:t>
      </w:r>
      <w:r w:rsidRPr="008C52DC">
        <w:rPr>
          <w:rFonts w:ascii="Calibri" w:eastAsia="Verdana" w:hAnsi="Calibri" w:cs="Calibri"/>
        </w:rPr>
        <w:t xml:space="preserve"> </w:t>
      </w:r>
      <w:r w:rsidRPr="008C52DC">
        <w:rPr>
          <w:rFonts w:ascii="Calibri" w:hAnsi="Calibri" w:cs="Calibri"/>
        </w:rPr>
        <w:t>otrzymaniu</w:t>
      </w:r>
      <w:r w:rsidRPr="008C52DC">
        <w:rPr>
          <w:rFonts w:ascii="Calibri" w:eastAsia="Verdana" w:hAnsi="Calibri" w:cs="Calibri"/>
        </w:rPr>
        <w:t xml:space="preserve"> </w:t>
      </w:r>
      <w:r w:rsidRPr="008C52DC">
        <w:rPr>
          <w:rFonts w:ascii="Calibri" w:hAnsi="Calibri" w:cs="Calibri"/>
        </w:rPr>
        <w:t>informacji</w:t>
      </w:r>
      <w:r w:rsidRPr="008C52DC">
        <w:rPr>
          <w:rFonts w:ascii="Calibri" w:eastAsia="Verdana" w:hAnsi="Calibri" w:cs="Calibri"/>
        </w:rPr>
        <w:t xml:space="preserve"> </w:t>
      </w:r>
      <w:r w:rsidRPr="008C52DC">
        <w:rPr>
          <w:rFonts w:ascii="Calibri" w:hAnsi="Calibri" w:cs="Calibri"/>
        </w:rPr>
        <w:t>o</w:t>
      </w:r>
      <w:r w:rsidRPr="008C52DC">
        <w:rPr>
          <w:rFonts w:ascii="Calibri" w:eastAsia="Verdana" w:hAnsi="Calibri" w:cs="Calibri"/>
        </w:rPr>
        <w:t xml:space="preserve"> </w:t>
      </w:r>
      <w:r w:rsidRPr="008C52DC">
        <w:rPr>
          <w:rFonts w:ascii="Calibri" w:hAnsi="Calibri" w:cs="Calibri"/>
        </w:rPr>
        <w:t>takiej</w:t>
      </w:r>
      <w:r w:rsidRPr="008C52DC">
        <w:rPr>
          <w:rFonts w:ascii="Calibri" w:eastAsia="Verdana" w:hAnsi="Calibri" w:cs="Calibri"/>
        </w:rPr>
        <w:t xml:space="preserve"> </w:t>
      </w:r>
      <w:r w:rsidRPr="008C52DC">
        <w:rPr>
          <w:rFonts w:ascii="Calibri" w:hAnsi="Calibri" w:cs="Calibri"/>
        </w:rPr>
        <w:t>zmianie</w:t>
      </w:r>
      <w:r w:rsidRPr="008C52DC">
        <w:rPr>
          <w:rFonts w:ascii="Calibri" w:eastAsia="Verdana" w:hAnsi="Calibri" w:cs="Calibri"/>
        </w:rPr>
        <w:t xml:space="preserve"> </w:t>
      </w:r>
      <w:r w:rsidRPr="008C52DC">
        <w:rPr>
          <w:rFonts w:ascii="Calibri" w:hAnsi="Calibri" w:cs="Calibri"/>
        </w:rPr>
        <w:t>od</w:t>
      </w:r>
      <w:r w:rsidRPr="008C52DC">
        <w:rPr>
          <w:rFonts w:ascii="Calibri" w:eastAsia="Verdana" w:hAnsi="Calibri" w:cs="Calibri"/>
        </w:rPr>
        <w:t xml:space="preserve"> </w:t>
      </w:r>
      <w:r w:rsidRPr="008C52DC">
        <w:rPr>
          <w:rFonts w:ascii="Calibri" w:hAnsi="Calibri" w:cs="Calibri"/>
        </w:rPr>
        <w:t>OSP</w:t>
      </w:r>
      <w:r w:rsidRPr="008C52DC">
        <w:rPr>
          <w:rFonts w:ascii="Calibri" w:eastAsia="Verdana" w:hAnsi="Calibri" w:cs="Calibri"/>
        </w:rPr>
        <w:t xml:space="preserve"> </w:t>
      </w:r>
      <w:r w:rsidRPr="008C52DC">
        <w:rPr>
          <w:rFonts w:ascii="Calibri" w:hAnsi="Calibri" w:cs="Calibri"/>
        </w:rPr>
        <w:t>i/lub</w:t>
      </w:r>
      <w:r w:rsidRPr="008C52DC">
        <w:rPr>
          <w:rFonts w:ascii="Calibri" w:eastAsia="Verdana" w:hAnsi="Calibri" w:cs="Calibri"/>
        </w:rPr>
        <w:t xml:space="preserve"> </w:t>
      </w:r>
      <w:r w:rsidRPr="008C52DC">
        <w:rPr>
          <w:rFonts w:ascii="Calibri" w:hAnsi="Calibri" w:cs="Calibri"/>
        </w:rPr>
        <w:t>OSD</w:t>
      </w:r>
      <w:r w:rsidR="00BB5857" w:rsidRPr="008C52DC">
        <w:rPr>
          <w:rFonts w:ascii="Calibri" w:hAnsi="Calibri" w:cs="Calibri"/>
        </w:rPr>
        <w:t>,</w:t>
      </w:r>
    </w:p>
    <w:p w14:paraId="1A8CCD5A" w14:textId="7B05D031" w:rsidR="00A164FD" w:rsidRPr="008C52DC" w:rsidRDefault="00A164FD" w:rsidP="003F0AE0">
      <w:pPr>
        <w:pStyle w:val="Akapitzlist"/>
        <w:numPr>
          <w:ilvl w:val="0"/>
          <w:numId w:val="6"/>
        </w:numPr>
        <w:tabs>
          <w:tab w:val="left" w:pos="360"/>
          <w:tab w:val="left" w:pos="540"/>
        </w:tabs>
        <w:spacing w:after="0"/>
        <w:ind w:left="1276" w:hanging="425"/>
        <w:jc w:val="both"/>
        <w:rPr>
          <w:sz w:val="24"/>
          <w:szCs w:val="24"/>
        </w:rPr>
      </w:pPr>
      <w:r w:rsidRPr="008C52DC">
        <w:rPr>
          <w:sz w:val="24"/>
          <w:szCs w:val="24"/>
        </w:rPr>
        <w:t>pełnienie</w:t>
      </w:r>
      <w:r w:rsidRPr="008C52DC">
        <w:rPr>
          <w:rFonts w:eastAsia="Verdana"/>
          <w:sz w:val="24"/>
          <w:szCs w:val="24"/>
        </w:rPr>
        <w:t xml:space="preserve"> </w:t>
      </w:r>
      <w:r w:rsidRPr="008C52DC">
        <w:rPr>
          <w:sz w:val="24"/>
          <w:szCs w:val="24"/>
        </w:rPr>
        <w:t>kompleksowych</w:t>
      </w:r>
      <w:r w:rsidRPr="008C52DC">
        <w:rPr>
          <w:rFonts w:eastAsia="Verdana"/>
          <w:sz w:val="24"/>
          <w:szCs w:val="24"/>
        </w:rPr>
        <w:t xml:space="preserve"> obowiązków </w:t>
      </w:r>
      <w:r w:rsidRPr="008C52DC">
        <w:rPr>
          <w:sz w:val="24"/>
          <w:szCs w:val="24"/>
        </w:rPr>
        <w:t>wynikających</w:t>
      </w:r>
      <w:r w:rsidRPr="008C52DC">
        <w:rPr>
          <w:rFonts w:eastAsia="Verdana"/>
          <w:sz w:val="24"/>
          <w:szCs w:val="24"/>
        </w:rPr>
        <w:t xml:space="preserve"> </w:t>
      </w:r>
      <w:r w:rsidRPr="008C52DC">
        <w:rPr>
          <w:sz w:val="24"/>
          <w:szCs w:val="24"/>
        </w:rPr>
        <w:t>z</w:t>
      </w:r>
      <w:r w:rsidRPr="008C52DC">
        <w:rPr>
          <w:rFonts w:eastAsia="Verdana"/>
          <w:sz w:val="24"/>
          <w:szCs w:val="24"/>
        </w:rPr>
        <w:t xml:space="preserve"> </w:t>
      </w:r>
      <w:r w:rsidRPr="008C52DC">
        <w:rPr>
          <w:sz w:val="24"/>
          <w:szCs w:val="24"/>
        </w:rPr>
        <w:t>zakresu</w:t>
      </w:r>
      <w:r w:rsidRPr="008C52DC">
        <w:rPr>
          <w:rFonts w:eastAsia="Verdana"/>
          <w:sz w:val="24"/>
          <w:szCs w:val="24"/>
        </w:rPr>
        <w:t xml:space="preserve"> </w:t>
      </w:r>
      <w:r w:rsidRPr="008C52DC">
        <w:rPr>
          <w:sz w:val="24"/>
          <w:szCs w:val="24"/>
        </w:rPr>
        <w:t>działania</w:t>
      </w:r>
      <w:r w:rsidRPr="008C52DC">
        <w:rPr>
          <w:rFonts w:eastAsia="Verdana"/>
          <w:sz w:val="24"/>
          <w:szCs w:val="24"/>
        </w:rPr>
        <w:t xml:space="preserve"> </w:t>
      </w:r>
      <w:r w:rsidRPr="008C52DC">
        <w:rPr>
          <w:sz w:val="24"/>
          <w:szCs w:val="24"/>
        </w:rPr>
        <w:t>Zamawiającego</w:t>
      </w:r>
      <w:r w:rsidRPr="008C52DC">
        <w:rPr>
          <w:rFonts w:eastAsia="Verdana"/>
          <w:sz w:val="24"/>
          <w:szCs w:val="24"/>
        </w:rPr>
        <w:t xml:space="preserve"> </w:t>
      </w:r>
      <w:r w:rsidRPr="008C52DC">
        <w:rPr>
          <w:sz w:val="24"/>
          <w:szCs w:val="24"/>
        </w:rPr>
        <w:t>Usługę</w:t>
      </w:r>
      <w:r w:rsidRPr="008C52DC">
        <w:rPr>
          <w:rFonts w:eastAsia="Verdana"/>
          <w:sz w:val="24"/>
          <w:szCs w:val="24"/>
        </w:rPr>
        <w:t xml:space="preserve"> Dystrybucyjną </w:t>
      </w:r>
      <w:r w:rsidRPr="008C52DC">
        <w:rPr>
          <w:sz w:val="24"/>
          <w:szCs w:val="24"/>
        </w:rPr>
        <w:t>zgodnie</w:t>
      </w:r>
      <w:r w:rsidRPr="008C52DC">
        <w:rPr>
          <w:rFonts w:eastAsia="Verdana"/>
          <w:sz w:val="24"/>
          <w:szCs w:val="24"/>
        </w:rPr>
        <w:t xml:space="preserve"> </w:t>
      </w:r>
      <w:r w:rsidRPr="008C52DC">
        <w:rPr>
          <w:sz w:val="24"/>
          <w:szCs w:val="24"/>
        </w:rPr>
        <w:t>z</w:t>
      </w:r>
      <w:r w:rsidRPr="008C52DC">
        <w:rPr>
          <w:rFonts w:eastAsia="Verdana"/>
          <w:sz w:val="24"/>
          <w:szCs w:val="24"/>
        </w:rPr>
        <w:t xml:space="preserve"> </w:t>
      </w:r>
      <w:proofErr w:type="spellStart"/>
      <w:r w:rsidRPr="008C52DC">
        <w:rPr>
          <w:sz w:val="24"/>
          <w:szCs w:val="24"/>
        </w:rPr>
        <w:t>IRiESD</w:t>
      </w:r>
      <w:proofErr w:type="spellEnd"/>
      <w:r w:rsidRPr="008C52DC">
        <w:rPr>
          <w:sz w:val="24"/>
          <w:szCs w:val="24"/>
        </w:rPr>
        <w:t>.</w:t>
      </w:r>
    </w:p>
    <w:p w14:paraId="7F0298E1" w14:textId="67B5CF5C" w:rsidR="00B7787A" w:rsidRPr="008C52DC" w:rsidRDefault="00B7787A" w:rsidP="004875AB">
      <w:pPr>
        <w:pStyle w:val="Akapitzlist"/>
        <w:autoSpaceDE w:val="0"/>
        <w:spacing w:after="0"/>
        <w:ind w:left="0"/>
        <w:jc w:val="center"/>
        <w:rPr>
          <w:b/>
          <w:bCs/>
          <w:color w:val="000000"/>
          <w:sz w:val="24"/>
          <w:szCs w:val="24"/>
        </w:rPr>
      </w:pPr>
    </w:p>
    <w:p w14:paraId="44E0E95E" w14:textId="7FA1D778" w:rsidR="00BB5857" w:rsidRPr="008C52DC" w:rsidRDefault="00311E2E" w:rsidP="004875AB">
      <w:pPr>
        <w:pStyle w:val="Akapitzlist"/>
        <w:autoSpaceDE w:val="0"/>
        <w:spacing w:after="0"/>
        <w:ind w:left="0"/>
        <w:jc w:val="center"/>
        <w:rPr>
          <w:b/>
          <w:bCs/>
          <w:color w:val="000000"/>
          <w:sz w:val="24"/>
          <w:szCs w:val="24"/>
          <w:lang w:val="pl-PL"/>
        </w:rPr>
      </w:pPr>
      <w:r w:rsidRPr="008C52DC">
        <w:rPr>
          <w:b/>
          <w:bCs/>
          <w:color w:val="000000"/>
          <w:sz w:val="24"/>
          <w:szCs w:val="24"/>
          <w:lang w:val="pl-PL"/>
        </w:rPr>
        <w:t>ZASADY ROZLICZEŃ</w:t>
      </w:r>
    </w:p>
    <w:p w14:paraId="07A5F8D4" w14:textId="12FD4A83" w:rsidR="00DA5955" w:rsidRPr="008C52DC" w:rsidRDefault="00C8222D" w:rsidP="003F0AE0">
      <w:pPr>
        <w:pStyle w:val="Akapitzlist"/>
        <w:numPr>
          <w:ilvl w:val="1"/>
          <w:numId w:val="1"/>
        </w:numPr>
        <w:autoSpaceDE w:val="0"/>
        <w:spacing w:after="0"/>
        <w:ind w:left="850" w:hanging="425"/>
        <w:jc w:val="both"/>
        <w:rPr>
          <w:rFonts w:eastAsia="Calibri" w:cs="Calibri"/>
          <w:sz w:val="24"/>
          <w:szCs w:val="24"/>
        </w:rPr>
      </w:pPr>
      <w:bookmarkStart w:id="6" w:name="_Hlk104272766"/>
      <w:r w:rsidRPr="008C52DC">
        <w:rPr>
          <w:rFonts w:eastAsia="Calibri" w:cs="Calibri"/>
          <w:sz w:val="24"/>
          <w:szCs w:val="24"/>
        </w:rPr>
        <w:t>Rozliczenia</w:t>
      </w:r>
      <w:r w:rsidRPr="008C52DC">
        <w:rPr>
          <w:rFonts w:eastAsia="Verdana" w:cs="Calibri"/>
          <w:sz w:val="24"/>
          <w:szCs w:val="24"/>
        </w:rPr>
        <w:t xml:space="preserve"> </w:t>
      </w:r>
      <w:r w:rsidRPr="008C52DC">
        <w:rPr>
          <w:rFonts w:eastAsia="Calibri" w:cs="Calibri"/>
          <w:sz w:val="24"/>
          <w:szCs w:val="24"/>
        </w:rPr>
        <w:t>za</w:t>
      </w:r>
      <w:r w:rsidRPr="008C52DC">
        <w:rPr>
          <w:rFonts w:eastAsia="Verdana" w:cs="Calibri"/>
          <w:sz w:val="24"/>
          <w:szCs w:val="24"/>
        </w:rPr>
        <w:t xml:space="preserve"> </w:t>
      </w:r>
      <w:r w:rsidRPr="008C52DC">
        <w:rPr>
          <w:rFonts w:eastAsia="Calibri" w:cs="Calibri"/>
          <w:sz w:val="24"/>
          <w:szCs w:val="24"/>
        </w:rPr>
        <w:t>świadczoną</w:t>
      </w:r>
      <w:r w:rsidRPr="008C52DC">
        <w:rPr>
          <w:rFonts w:eastAsia="Verdana" w:cs="Calibri"/>
          <w:sz w:val="24"/>
          <w:szCs w:val="24"/>
        </w:rPr>
        <w:t xml:space="preserve"> </w:t>
      </w:r>
      <w:r w:rsidRPr="008C52DC">
        <w:rPr>
          <w:rFonts w:eastAsia="Calibri" w:cs="Calibri"/>
          <w:sz w:val="24"/>
          <w:szCs w:val="24"/>
        </w:rPr>
        <w:t>usługę</w:t>
      </w:r>
      <w:r w:rsidRPr="008C52DC">
        <w:rPr>
          <w:rFonts w:eastAsia="Verdana" w:cs="Calibri"/>
          <w:sz w:val="24"/>
          <w:szCs w:val="24"/>
        </w:rPr>
        <w:t xml:space="preserve"> </w:t>
      </w:r>
      <w:r w:rsidRPr="008C52DC">
        <w:rPr>
          <w:rFonts w:eastAsia="Calibri" w:cs="Calibri"/>
          <w:sz w:val="24"/>
          <w:szCs w:val="24"/>
        </w:rPr>
        <w:t>kompleksową</w:t>
      </w:r>
      <w:r w:rsidRPr="008C52DC">
        <w:rPr>
          <w:rFonts w:eastAsia="Verdana" w:cs="Calibri"/>
          <w:sz w:val="24"/>
          <w:szCs w:val="24"/>
        </w:rPr>
        <w:t xml:space="preserve"> </w:t>
      </w:r>
      <w:r w:rsidRPr="008C52DC">
        <w:rPr>
          <w:rFonts w:eastAsia="Calibri" w:cs="Calibri"/>
          <w:sz w:val="24"/>
          <w:szCs w:val="24"/>
        </w:rPr>
        <w:t>odbywać</w:t>
      </w:r>
      <w:r w:rsidRPr="008C52DC">
        <w:rPr>
          <w:rFonts w:eastAsia="Verdana" w:cs="Calibri"/>
          <w:sz w:val="24"/>
          <w:szCs w:val="24"/>
        </w:rPr>
        <w:t xml:space="preserve"> </w:t>
      </w:r>
      <w:r w:rsidRPr="008C52DC">
        <w:rPr>
          <w:rFonts w:eastAsia="Calibri" w:cs="Calibri"/>
          <w:sz w:val="24"/>
          <w:szCs w:val="24"/>
        </w:rPr>
        <w:t>się</w:t>
      </w:r>
      <w:r w:rsidRPr="008C52DC">
        <w:rPr>
          <w:rFonts w:eastAsia="Verdana" w:cs="Calibri"/>
          <w:sz w:val="24"/>
          <w:szCs w:val="24"/>
        </w:rPr>
        <w:t xml:space="preserve"> </w:t>
      </w:r>
      <w:r w:rsidRPr="008C52DC">
        <w:rPr>
          <w:rFonts w:eastAsia="Calibri" w:cs="Calibri"/>
          <w:sz w:val="24"/>
          <w:szCs w:val="24"/>
        </w:rPr>
        <w:t>będą</w:t>
      </w:r>
      <w:r w:rsidRPr="008C52DC">
        <w:rPr>
          <w:rFonts w:eastAsia="Verdana" w:cs="Calibri"/>
          <w:sz w:val="24"/>
          <w:szCs w:val="24"/>
        </w:rPr>
        <w:t xml:space="preserve"> </w:t>
      </w:r>
      <w:r w:rsidRPr="008C52DC">
        <w:rPr>
          <w:rFonts w:eastAsia="Calibri" w:cs="Calibri"/>
          <w:sz w:val="24"/>
          <w:szCs w:val="24"/>
        </w:rPr>
        <w:t>na</w:t>
      </w:r>
      <w:r w:rsidRPr="008C52DC">
        <w:rPr>
          <w:rFonts w:eastAsia="Verdana" w:cs="Calibri"/>
          <w:sz w:val="24"/>
          <w:szCs w:val="24"/>
        </w:rPr>
        <w:t xml:space="preserve"> </w:t>
      </w:r>
      <w:r w:rsidRPr="008C52DC">
        <w:rPr>
          <w:rFonts w:eastAsia="Calibri" w:cs="Calibri"/>
          <w:sz w:val="24"/>
          <w:szCs w:val="24"/>
        </w:rPr>
        <w:t>podstawie</w:t>
      </w:r>
      <w:r w:rsidRPr="008C52DC">
        <w:rPr>
          <w:rFonts w:eastAsia="Verdana" w:cs="Calibri"/>
          <w:sz w:val="24"/>
          <w:szCs w:val="24"/>
        </w:rPr>
        <w:t xml:space="preserve"> </w:t>
      </w:r>
      <w:r w:rsidRPr="008C52DC">
        <w:rPr>
          <w:rFonts w:eastAsia="Calibri" w:cs="Calibri"/>
          <w:sz w:val="24"/>
          <w:szCs w:val="24"/>
        </w:rPr>
        <w:t>rzeczywistych</w:t>
      </w:r>
      <w:r w:rsidRPr="008C52DC">
        <w:rPr>
          <w:rFonts w:eastAsia="Verdana" w:cs="Calibri"/>
          <w:sz w:val="24"/>
          <w:szCs w:val="24"/>
        </w:rPr>
        <w:t xml:space="preserve"> </w:t>
      </w:r>
      <w:r w:rsidRPr="008C52DC">
        <w:rPr>
          <w:rFonts w:eastAsia="Calibri" w:cs="Calibri"/>
          <w:sz w:val="24"/>
          <w:szCs w:val="24"/>
        </w:rPr>
        <w:t>wskazań</w:t>
      </w:r>
      <w:r w:rsidRPr="008C52DC">
        <w:rPr>
          <w:rFonts w:eastAsia="Verdana" w:cs="Calibri"/>
          <w:sz w:val="24"/>
          <w:szCs w:val="24"/>
        </w:rPr>
        <w:t xml:space="preserve"> </w:t>
      </w:r>
      <w:r w:rsidRPr="008C52DC">
        <w:rPr>
          <w:rFonts w:eastAsia="Calibri" w:cs="Calibri"/>
          <w:sz w:val="24"/>
          <w:szCs w:val="24"/>
        </w:rPr>
        <w:t>układu</w:t>
      </w:r>
      <w:r w:rsidRPr="008C52DC">
        <w:rPr>
          <w:rFonts w:eastAsia="Verdana" w:cs="Calibri"/>
          <w:sz w:val="24"/>
          <w:szCs w:val="24"/>
        </w:rPr>
        <w:t xml:space="preserve"> </w:t>
      </w:r>
      <w:r w:rsidRPr="008C52DC">
        <w:rPr>
          <w:rFonts w:eastAsia="Calibri" w:cs="Calibri"/>
          <w:sz w:val="24"/>
          <w:szCs w:val="24"/>
        </w:rPr>
        <w:t>pomiarowego</w:t>
      </w:r>
      <w:r w:rsidRPr="008C52DC">
        <w:rPr>
          <w:rFonts w:eastAsia="Verdana" w:cs="Calibri"/>
          <w:sz w:val="24"/>
          <w:szCs w:val="24"/>
        </w:rPr>
        <w:t xml:space="preserve"> </w:t>
      </w:r>
      <w:r w:rsidRPr="008C52DC">
        <w:rPr>
          <w:rFonts w:eastAsia="Calibri" w:cs="Calibri"/>
          <w:sz w:val="24"/>
          <w:szCs w:val="24"/>
        </w:rPr>
        <w:t>oraz</w:t>
      </w:r>
      <w:r w:rsidRPr="008C52DC">
        <w:rPr>
          <w:rFonts w:eastAsia="Verdana" w:cs="Calibri"/>
          <w:sz w:val="24"/>
          <w:szCs w:val="24"/>
        </w:rPr>
        <w:t xml:space="preserve"> </w:t>
      </w:r>
      <w:r w:rsidRPr="008C52DC">
        <w:rPr>
          <w:rFonts w:eastAsia="Calibri" w:cs="Calibri"/>
          <w:sz w:val="24"/>
          <w:szCs w:val="24"/>
        </w:rPr>
        <w:t>zgodnie</w:t>
      </w:r>
      <w:r w:rsidRPr="008C52DC">
        <w:rPr>
          <w:rFonts w:eastAsia="Verdana" w:cs="Calibri"/>
          <w:sz w:val="24"/>
          <w:szCs w:val="24"/>
        </w:rPr>
        <w:t xml:space="preserve"> </w:t>
      </w:r>
      <w:r w:rsidRPr="008C52DC">
        <w:rPr>
          <w:rFonts w:eastAsia="Calibri" w:cs="Calibri"/>
          <w:sz w:val="24"/>
          <w:szCs w:val="24"/>
        </w:rPr>
        <w:t>z</w:t>
      </w:r>
      <w:r w:rsidRPr="008C52DC">
        <w:rPr>
          <w:rFonts w:eastAsia="Verdana" w:cs="Calibri"/>
          <w:sz w:val="24"/>
          <w:szCs w:val="24"/>
        </w:rPr>
        <w:t xml:space="preserve"> </w:t>
      </w:r>
      <w:r w:rsidRPr="008C52DC">
        <w:rPr>
          <w:rFonts w:eastAsia="Calibri" w:cs="Calibri"/>
          <w:sz w:val="24"/>
          <w:szCs w:val="24"/>
        </w:rPr>
        <w:t>okresem</w:t>
      </w:r>
      <w:r w:rsidRPr="008C52DC">
        <w:rPr>
          <w:rFonts w:eastAsia="Verdana" w:cs="Calibri"/>
          <w:sz w:val="24"/>
          <w:szCs w:val="24"/>
        </w:rPr>
        <w:t xml:space="preserve"> </w:t>
      </w:r>
      <w:r w:rsidRPr="008C52DC">
        <w:rPr>
          <w:rFonts w:eastAsia="Calibri" w:cs="Calibri"/>
          <w:sz w:val="24"/>
          <w:szCs w:val="24"/>
        </w:rPr>
        <w:t>rozliczeniowym</w:t>
      </w:r>
      <w:r w:rsidRPr="008C52DC">
        <w:rPr>
          <w:rFonts w:eastAsia="Verdana" w:cs="Calibri"/>
          <w:sz w:val="24"/>
          <w:szCs w:val="24"/>
        </w:rPr>
        <w:t xml:space="preserve"> </w:t>
      </w:r>
      <w:r w:rsidR="00D14021" w:rsidRPr="008C52DC">
        <w:rPr>
          <w:rFonts w:eastAsia="Calibri" w:cs="Calibri"/>
          <w:sz w:val="24"/>
          <w:szCs w:val="24"/>
          <w:lang w:val="pl-PL"/>
        </w:rPr>
        <w:t>OSD</w:t>
      </w:r>
      <w:r w:rsidRPr="008C52DC">
        <w:rPr>
          <w:rFonts w:eastAsia="Verdana" w:cs="Calibri"/>
          <w:sz w:val="24"/>
          <w:szCs w:val="24"/>
        </w:rPr>
        <w:t xml:space="preserve"> </w:t>
      </w:r>
      <w:r w:rsidRPr="008C52DC">
        <w:rPr>
          <w:rFonts w:eastAsia="Calibri" w:cs="Calibri"/>
          <w:sz w:val="24"/>
          <w:szCs w:val="24"/>
        </w:rPr>
        <w:t>w</w:t>
      </w:r>
      <w:r w:rsidRPr="008C52DC">
        <w:rPr>
          <w:rFonts w:eastAsia="Verdana" w:cs="Calibri"/>
          <w:sz w:val="24"/>
          <w:szCs w:val="24"/>
        </w:rPr>
        <w:t xml:space="preserve"> </w:t>
      </w:r>
      <w:r w:rsidRPr="008C52DC">
        <w:rPr>
          <w:rFonts w:eastAsia="Calibri" w:cs="Calibri"/>
          <w:sz w:val="24"/>
          <w:szCs w:val="24"/>
        </w:rPr>
        <w:t>oparciu</w:t>
      </w:r>
      <w:r w:rsidRPr="008C52DC">
        <w:rPr>
          <w:rFonts w:eastAsia="Verdana" w:cs="Calibri"/>
          <w:sz w:val="24"/>
          <w:szCs w:val="24"/>
        </w:rPr>
        <w:t xml:space="preserve"> </w:t>
      </w:r>
      <w:r w:rsidRPr="008C52DC">
        <w:rPr>
          <w:rFonts w:eastAsia="Calibri" w:cs="Calibri"/>
          <w:sz w:val="24"/>
          <w:szCs w:val="24"/>
        </w:rPr>
        <w:t>o</w:t>
      </w:r>
      <w:r w:rsidRPr="008C52DC">
        <w:rPr>
          <w:rFonts w:eastAsia="Verdana" w:cs="Calibri"/>
          <w:sz w:val="24"/>
          <w:szCs w:val="24"/>
        </w:rPr>
        <w:t xml:space="preserve"> </w:t>
      </w:r>
      <w:r w:rsidRPr="008C52DC">
        <w:rPr>
          <w:rFonts w:eastAsia="Calibri" w:cs="Calibri"/>
          <w:sz w:val="24"/>
          <w:szCs w:val="24"/>
        </w:rPr>
        <w:t>odczyty</w:t>
      </w:r>
      <w:r w:rsidRPr="008C52DC">
        <w:rPr>
          <w:rFonts w:eastAsia="Verdana" w:cs="Calibri"/>
          <w:sz w:val="24"/>
          <w:szCs w:val="24"/>
        </w:rPr>
        <w:t xml:space="preserve"> </w:t>
      </w:r>
      <w:r w:rsidRPr="008C52DC">
        <w:rPr>
          <w:rFonts w:eastAsia="Calibri" w:cs="Calibri"/>
          <w:sz w:val="24"/>
          <w:szCs w:val="24"/>
        </w:rPr>
        <w:t>dokonywane</w:t>
      </w:r>
      <w:r w:rsidRPr="008C52DC">
        <w:rPr>
          <w:rFonts w:eastAsia="Verdana" w:cs="Calibri"/>
          <w:sz w:val="24"/>
          <w:szCs w:val="24"/>
        </w:rPr>
        <w:t xml:space="preserve"> </w:t>
      </w:r>
      <w:r w:rsidRPr="008C52DC">
        <w:rPr>
          <w:rFonts w:eastAsia="Calibri" w:cs="Calibri"/>
          <w:sz w:val="24"/>
          <w:szCs w:val="24"/>
        </w:rPr>
        <w:t>przez</w:t>
      </w:r>
      <w:r w:rsidRPr="008C52DC">
        <w:rPr>
          <w:rFonts w:eastAsia="Verdana" w:cs="Calibri"/>
          <w:sz w:val="24"/>
          <w:szCs w:val="24"/>
        </w:rPr>
        <w:t xml:space="preserve"> </w:t>
      </w:r>
      <w:bookmarkEnd w:id="6"/>
      <w:r w:rsidR="00D14021" w:rsidRPr="008C52DC">
        <w:rPr>
          <w:rFonts w:eastAsia="Calibri" w:cs="Calibri"/>
          <w:sz w:val="24"/>
          <w:szCs w:val="24"/>
          <w:lang w:val="pl-PL"/>
        </w:rPr>
        <w:t>OSD</w:t>
      </w:r>
      <w:r w:rsidR="00F5526E" w:rsidRPr="008C52DC">
        <w:rPr>
          <w:rFonts w:eastAsia="Calibri" w:cs="Calibri"/>
          <w:sz w:val="24"/>
          <w:szCs w:val="24"/>
        </w:rPr>
        <w:t xml:space="preserve">, z zastrzeżeniem ust. </w:t>
      </w:r>
      <w:r w:rsidR="00D45158" w:rsidRPr="008C52DC">
        <w:rPr>
          <w:rFonts w:eastAsia="Calibri" w:cs="Calibri"/>
          <w:sz w:val="24"/>
          <w:szCs w:val="24"/>
          <w:lang w:val="pl-PL"/>
        </w:rPr>
        <w:t>1</w:t>
      </w:r>
      <w:r w:rsidR="00A34084" w:rsidRPr="008C52DC">
        <w:rPr>
          <w:rFonts w:eastAsia="Calibri" w:cs="Calibri"/>
          <w:sz w:val="24"/>
          <w:szCs w:val="24"/>
          <w:lang w:val="pl-PL"/>
        </w:rPr>
        <w:t>9</w:t>
      </w:r>
      <w:r w:rsidR="00F5526E" w:rsidRPr="008C52DC">
        <w:rPr>
          <w:rFonts w:eastAsia="Calibri" w:cs="Calibri"/>
          <w:sz w:val="24"/>
          <w:szCs w:val="24"/>
        </w:rPr>
        <w:t>.</w:t>
      </w:r>
    </w:p>
    <w:p w14:paraId="14FF53E4" w14:textId="03071404" w:rsidR="00DA5955" w:rsidRPr="008C52DC" w:rsidRDefault="00F5526E"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 xml:space="preserve">Zamawiający, w przypadku braku comiesięcznych odczytów faktycznego zużycia paliwa gazowego stosowanych przez OSD, dopuszcza możliwość rozliczenia należności za paliwo gazowe na podstawie szacowanej ilości zużycia paliwa gazowego. Zamawiający dopuszcza możliwość wystawienia takiej faktury raz na dwa miesiące. Rozliczenie za faktyczne zużycie gazu nastąpi w terminach wskazanych przez OSD. Zamawiający zastrzega, że rozliczenie za rzeczywiste zużycie paliwa gazowego musi nastąpić na dzień 31 </w:t>
      </w:r>
      <w:r w:rsidR="002B47A3" w:rsidRPr="008C52DC">
        <w:rPr>
          <w:rFonts w:eastAsia="Calibri" w:cs="Calibri"/>
          <w:sz w:val="24"/>
          <w:szCs w:val="24"/>
          <w:lang w:val="pl-PL"/>
        </w:rPr>
        <w:t>grud</w:t>
      </w:r>
      <w:proofErr w:type="spellStart"/>
      <w:r w:rsidR="009A4FB9" w:rsidRPr="008C52DC">
        <w:rPr>
          <w:rFonts w:eastAsia="Calibri" w:cs="Calibri"/>
          <w:sz w:val="24"/>
          <w:szCs w:val="24"/>
        </w:rPr>
        <w:t>n</w:t>
      </w:r>
      <w:r w:rsidRPr="008C52DC">
        <w:rPr>
          <w:rFonts w:eastAsia="Calibri" w:cs="Calibri"/>
          <w:sz w:val="24"/>
          <w:szCs w:val="24"/>
        </w:rPr>
        <w:t>ia</w:t>
      </w:r>
      <w:proofErr w:type="spellEnd"/>
      <w:r w:rsidRPr="008C52DC">
        <w:rPr>
          <w:rFonts w:eastAsia="Calibri" w:cs="Calibri"/>
          <w:sz w:val="24"/>
          <w:szCs w:val="24"/>
        </w:rPr>
        <w:t xml:space="preserve"> 202</w:t>
      </w:r>
      <w:r w:rsidR="00E62702">
        <w:rPr>
          <w:rFonts w:eastAsia="Calibri" w:cs="Calibri"/>
          <w:sz w:val="24"/>
          <w:szCs w:val="24"/>
          <w:lang w:val="pl-PL"/>
        </w:rPr>
        <w:t>5</w:t>
      </w:r>
      <w:r w:rsidRPr="008C52DC">
        <w:rPr>
          <w:rFonts w:eastAsia="Calibri" w:cs="Calibri"/>
          <w:sz w:val="24"/>
          <w:szCs w:val="24"/>
        </w:rPr>
        <w:t xml:space="preserve"> roku.</w:t>
      </w:r>
    </w:p>
    <w:p w14:paraId="315BDD10" w14:textId="65D40F25" w:rsidR="00DA5955" w:rsidRPr="008C52DC" w:rsidRDefault="00C8222D"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Ustalenie ilości pobranego paliwa gazowego dokonuje się na podstawie iloczynu wielkości zużycia paliwa gazowego, ustalonej w jednostkach objętości na podstawie wskazań układu pomiarowego oraz współczynnika konwersji zgodnie z zasadami określonymi w § 38 Rozporządzenia Ministra Energii z dnia 15 marca 2018 r</w:t>
      </w:r>
      <w:r w:rsidR="00DA5955" w:rsidRPr="008C52DC">
        <w:rPr>
          <w:rFonts w:eastAsia="Calibri" w:cs="Calibri"/>
          <w:sz w:val="24"/>
          <w:szCs w:val="24"/>
        </w:rPr>
        <w:t>oku</w:t>
      </w:r>
      <w:r w:rsidRPr="008C52DC">
        <w:rPr>
          <w:rFonts w:eastAsia="Calibri" w:cs="Calibri"/>
          <w:sz w:val="24"/>
          <w:szCs w:val="24"/>
        </w:rPr>
        <w:t xml:space="preserve"> w</w:t>
      </w:r>
      <w:r w:rsidR="002B7919" w:rsidRPr="008C52DC">
        <w:rPr>
          <w:rFonts w:eastAsia="Calibri" w:cs="Calibri"/>
          <w:sz w:val="24"/>
          <w:szCs w:val="24"/>
          <w:lang w:val="pl-PL"/>
        </w:rPr>
        <w:t> </w:t>
      </w:r>
      <w:r w:rsidRPr="008C52DC">
        <w:rPr>
          <w:rFonts w:eastAsia="Calibri" w:cs="Calibri"/>
          <w:sz w:val="24"/>
          <w:szCs w:val="24"/>
        </w:rPr>
        <w:t>sprawie szczegółowych zasad kształtowania i kalkulacji taryf oraz rozliczeń w</w:t>
      </w:r>
      <w:r w:rsidR="002B7919" w:rsidRPr="008C52DC">
        <w:rPr>
          <w:rFonts w:eastAsia="Calibri" w:cs="Calibri"/>
          <w:sz w:val="24"/>
          <w:szCs w:val="24"/>
          <w:lang w:val="pl-PL"/>
        </w:rPr>
        <w:t> </w:t>
      </w:r>
      <w:r w:rsidRPr="008C52DC">
        <w:rPr>
          <w:rFonts w:eastAsia="Calibri" w:cs="Calibri"/>
          <w:sz w:val="24"/>
          <w:szCs w:val="24"/>
        </w:rPr>
        <w:t xml:space="preserve">obrocie paliwami gazowymi lub w każdoczesnym później wydanym akcie prawnym określającym te zasady. </w:t>
      </w:r>
    </w:p>
    <w:p w14:paraId="58B0D55E" w14:textId="4523887F" w:rsidR="00DA5955" w:rsidRPr="008C52DC" w:rsidRDefault="00C8222D"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Stawki opłat dystrybucyjnych/przesyłowych pobierane przez Wykonawcę są określone w</w:t>
      </w:r>
      <w:r w:rsidR="00052EFE" w:rsidRPr="008C52DC">
        <w:rPr>
          <w:rFonts w:eastAsia="Calibri" w:cs="Calibri"/>
          <w:sz w:val="24"/>
          <w:szCs w:val="24"/>
          <w:lang w:val="pl-PL"/>
        </w:rPr>
        <w:t xml:space="preserve"> </w:t>
      </w:r>
      <w:r w:rsidRPr="008C52DC">
        <w:rPr>
          <w:rFonts w:eastAsia="Calibri" w:cs="Calibri"/>
          <w:sz w:val="24"/>
          <w:szCs w:val="24"/>
        </w:rPr>
        <w:t xml:space="preserve">taryfie </w:t>
      </w:r>
      <w:r w:rsidR="00DA5955" w:rsidRPr="008C52DC">
        <w:rPr>
          <w:rFonts w:eastAsia="Calibri" w:cs="Calibri"/>
          <w:sz w:val="24"/>
          <w:szCs w:val="24"/>
        </w:rPr>
        <w:t>OSD</w:t>
      </w:r>
      <w:r w:rsidRPr="008C52DC">
        <w:rPr>
          <w:rFonts w:eastAsia="Calibri" w:cs="Calibri"/>
          <w:sz w:val="24"/>
          <w:szCs w:val="24"/>
        </w:rPr>
        <w:t xml:space="preserve"> dla odpowiedniej grupy taryfowej, do której dany PP na podstawie taryfy </w:t>
      </w:r>
      <w:r w:rsidR="00DA5955" w:rsidRPr="008C52DC">
        <w:rPr>
          <w:rFonts w:eastAsia="Calibri" w:cs="Calibri"/>
          <w:sz w:val="24"/>
          <w:szCs w:val="24"/>
        </w:rPr>
        <w:t>OSD</w:t>
      </w:r>
      <w:r w:rsidRPr="008C52DC">
        <w:rPr>
          <w:rFonts w:eastAsia="Calibri" w:cs="Calibri"/>
          <w:sz w:val="24"/>
          <w:szCs w:val="24"/>
        </w:rPr>
        <w:t xml:space="preserve"> został zakwalifikowany.</w:t>
      </w:r>
    </w:p>
    <w:p w14:paraId="12C65D85" w14:textId="7F385C68" w:rsidR="00C8222D" w:rsidRPr="008C52DC" w:rsidRDefault="00C8222D"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Kompleksowa dostawa paliwa gazowego będzie rozliczana w jednostkach energii według:</w:t>
      </w:r>
    </w:p>
    <w:p w14:paraId="6402C082" w14:textId="7BE454E4" w:rsidR="00C8222D" w:rsidRPr="008C52DC" w:rsidRDefault="00C8222D" w:rsidP="003F0AE0">
      <w:pPr>
        <w:pStyle w:val="Akapitzlist"/>
        <w:numPr>
          <w:ilvl w:val="0"/>
          <w:numId w:val="7"/>
        </w:numPr>
        <w:suppressAutoHyphens w:val="0"/>
        <w:spacing w:after="0"/>
        <w:ind w:left="1278" w:hanging="427"/>
        <w:jc w:val="both"/>
        <w:rPr>
          <w:rFonts w:asciiTheme="minorHAnsi" w:eastAsia="Calibri" w:hAnsiTheme="minorHAnsi" w:cs="Verdana"/>
          <w:sz w:val="24"/>
          <w:szCs w:val="24"/>
        </w:rPr>
      </w:pPr>
      <w:r w:rsidRPr="008C52DC">
        <w:rPr>
          <w:rFonts w:asciiTheme="minorHAnsi" w:eastAsia="Arial" w:hAnsiTheme="minorHAnsi" w:cs="Verdana"/>
          <w:color w:val="000000"/>
          <w:sz w:val="24"/>
          <w:szCs w:val="24"/>
        </w:rPr>
        <w:t>cen</w:t>
      </w:r>
      <w:r w:rsidR="000600EB" w:rsidRPr="008C52DC">
        <w:rPr>
          <w:rFonts w:asciiTheme="minorHAnsi" w:eastAsia="Arial" w:hAnsiTheme="minorHAnsi" w:cs="Verdana"/>
          <w:color w:val="000000"/>
          <w:sz w:val="24"/>
          <w:szCs w:val="24"/>
          <w:lang w:val="pl-PL"/>
        </w:rPr>
        <w:t>y</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jednostkow</w:t>
      </w:r>
      <w:r w:rsidR="000600EB" w:rsidRPr="008C52DC">
        <w:rPr>
          <w:rFonts w:asciiTheme="minorHAnsi" w:eastAsia="Arial" w:hAnsiTheme="minorHAnsi" w:cs="Verdana"/>
          <w:color w:val="000000"/>
          <w:sz w:val="24"/>
          <w:szCs w:val="24"/>
          <w:lang w:val="pl-PL"/>
        </w:rPr>
        <w:t>ej</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netto</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określon</w:t>
      </w:r>
      <w:r w:rsidR="000600EB" w:rsidRPr="008C52DC">
        <w:rPr>
          <w:rFonts w:asciiTheme="minorHAnsi" w:eastAsia="Arial" w:hAnsiTheme="minorHAnsi" w:cs="Verdana"/>
          <w:color w:val="000000"/>
          <w:sz w:val="24"/>
          <w:szCs w:val="24"/>
          <w:lang w:val="pl-PL"/>
        </w:rPr>
        <w:t>ej</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w</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ofercie,</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któr</w:t>
      </w:r>
      <w:r w:rsidR="000600EB" w:rsidRPr="008C52DC">
        <w:rPr>
          <w:rFonts w:asciiTheme="minorHAnsi" w:eastAsia="Arial" w:hAnsiTheme="minorHAnsi" w:cs="Verdana"/>
          <w:color w:val="000000"/>
          <w:sz w:val="24"/>
          <w:szCs w:val="24"/>
          <w:lang w:val="pl-PL"/>
        </w:rPr>
        <w:t>a</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wynos</w:t>
      </w:r>
      <w:r w:rsidR="000600EB" w:rsidRPr="008C52DC">
        <w:rPr>
          <w:rFonts w:asciiTheme="minorHAnsi" w:eastAsia="Arial" w:hAnsiTheme="minorHAnsi" w:cs="Verdana"/>
          <w:color w:val="000000"/>
          <w:sz w:val="24"/>
          <w:szCs w:val="24"/>
          <w:lang w:val="pl-PL"/>
        </w:rPr>
        <w:t xml:space="preserve">i: </w:t>
      </w:r>
      <w:proofErr w:type="spellStart"/>
      <w:r w:rsidRPr="008C52DC">
        <w:rPr>
          <w:rFonts w:asciiTheme="minorHAnsi" w:eastAsia="Calibri" w:hAnsiTheme="minorHAnsi" w:cs="Verdana"/>
          <w:sz w:val="24"/>
          <w:szCs w:val="24"/>
          <w:lang w:eastAsia="en-US"/>
        </w:rPr>
        <w:t>C</w:t>
      </w:r>
      <w:r w:rsidRPr="008C52DC">
        <w:rPr>
          <w:rFonts w:asciiTheme="minorHAnsi" w:eastAsia="Calibri" w:hAnsiTheme="minorHAnsi" w:cs="Verdana"/>
          <w:sz w:val="24"/>
          <w:szCs w:val="24"/>
          <w:vertAlign w:val="subscript"/>
          <w:lang w:eastAsia="en-US"/>
        </w:rPr>
        <w:t>j</w:t>
      </w:r>
      <w:proofErr w:type="spellEnd"/>
      <w:r w:rsidRPr="008C52DC">
        <w:rPr>
          <w:rFonts w:asciiTheme="minorHAnsi" w:eastAsia="Calibri" w:hAnsiTheme="minorHAnsi" w:cs="Verdana"/>
          <w:sz w:val="24"/>
          <w:szCs w:val="24"/>
          <w:vertAlign w:val="subscript"/>
          <w:lang w:eastAsia="en-US"/>
        </w:rPr>
        <w:t xml:space="preserve"> </w:t>
      </w:r>
      <w:r w:rsidRPr="008C52DC">
        <w:rPr>
          <w:rFonts w:asciiTheme="minorHAnsi" w:eastAsia="Calibri" w:hAnsiTheme="minorHAnsi" w:cs="Verdana"/>
          <w:sz w:val="24"/>
          <w:szCs w:val="24"/>
          <w:lang w:eastAsia="en-US"/>
        </w:rPr>
        <w:t>– ........ gr/kWh</w:t>
      </w:r>
      <w:r w:rsidR="000600EB" w:rsidRPr="008C52DC">
        <w:rPr>
          <w:rFonts w:asciiTheme="minorHAnsi" w:eastAsia="Calibri" w:hAnsiTheme="minorHAnsi" w:cs="Verdana"/>
          <w:sz w:val="24"/>
          <w:szCs w:val="24"/>
          <w:lang w:val="pl-PL" w:eastAsia="en-US"/>
        </w:rPr>
        <w:t>,</w:t>
      </w:r>
    </w:p>
    <w:p w14:paraId="3A5EE3DB" w14:textId="27F5C605" w:rsidR="00C8222D" w:rsidRPr="008C52DC" w:rsidRDefault="00C8222D" w:rsidP="003F0AE0">
      <w:pPr>
        <w:pStyle w:val="Akapitzlist"/>
        <w:numPr>
          <w:ilvl w:val="0"/>
          <w:numId w:val="7"/>
        </w:numPr>
        <w:suppressAutoHyphens w:val="0"/>
        <w:spacing w:after="0"/>
        <w:ind w:left="1278" w:hanging="427"/>
        <w:jc w:val="both"/>
        <w:rPr>
          <w:rFonts w:asciiTheme="minorHAnsi" w:eastAsia="Arial" w:hAnsiTheme="minorHAnsi" w:cs="Verdana"/>
          <w:color w:val="000000"/>
          <w:sz w:val="24"/>
          <w:szCs w:val="24"/>
        </w:rPr>
      </w:pPr>
      <w:r w:rsidRPr="008C52DC">
        <w:rPr>
          <w:rFonts w:asciiTheme="minorHAnsi" w:eastAsia="Arial" w:hAnsiTheme="minorHAnsi" w:cs="Verdana"/>
          <w:color w:val="000000"/>
          <w:sz w:val="24"/>
          <w:szCs w:val="24"/>
        </w:rPr>
        <w:t>stawk</w:t>
      </w:r>
      <w:r w:rsidR="000600EB" w:rsidRPr="008C52DC">
        <w:rPr>
          <w:rFonts w:asciiTheme="minorHAnsi" w:eastAsia="Arial" w:hAnsiTheme="minorHAnsi" w:cs="Verdana"/>
          <w:color w:val="000000"/>
          <w:sz w:val="24"/>
          <w:szCs w:val="24"/>
        </w:rPr>
        <w:t>i</w:t>
      </w:r>
      <w:r w:rsidRPr="008C52DC">
        <w:rPr>
          <w:rFonts w:asciiTheme="minorHAnsi" w:eastAsia="Arial" w:hAnsiTheme="minorHAnsi" w:cs="Verdana"/>
          <w:color w:val="000000"/>
          <w:sz w:val="24"/>
          <w:szCs w:val="24"/>
        </w:rPr>
        <w:t xml:space="preserve"> opłat</w:t>
      </w:r>
      <w:r w:rsidR="000600EB" w:rsidRPr="008C52DC">
        <w:rPr>
          <w:rFonts w:asciiTheme="minorHAnsi" w:eastAsia="Arial" w:hAnsiTheme="minorHAnsi" w:cs="Verdana"/>
          <w:color w:val="000000"/>
          <w:sz w:val="24"/>
          <w:szCs w:val="24"/>
        </w:rPr>
        <w:t>y</w:t>
      </w:r>
      <w:r w:rsidRPr="008C52DC">
        <w:rPr>
          <w:rFonts w:asciiTheme="minorHAnsi" w:eastAsia="Arial" w:hAnsiTheme="minorHAnsi" w:cs="Verdana"/>
          <w:color w:val="000000"/>
          <w:sz w:val="24"/>
          <w:szCs w:val="24"/>
        </w:rPr>
        <w:t xml:space="preserve"> handlow</w:t>
      </w:r>
      <w:r w:rsidR="000600EB" w:rsidRPr="008C52DC">
        <w:rPr>
          <w:rFonts w:asciiTheme="minorHAnsi" w:eastAsia="Arial" w:hAnsiTheme="minorHAnsi" w:cs="Verdana"/>
          <w:color w:val="000000"/>
          <w:sz w:val="24"/>
          <w:szCs w:val="24"/>
        </w:rPr>
        <w:t>ej</w:t>
      </w:r>
      <w:r w:rsidRPr="008C52DC">
        <w:rPr>
          <w:rFonts w:asciiTheme="minorHAnsi" w:eastAsia="Arial" w:hAnsiTheme="minorHAnsi" w:cs="Verdana"/>
          <w:color w:val="000000"/>
          <w:sz w:val="24"/>
          <w:szCs w:val="24"/>
        </w:rPr>
        <w:t xml:space="preserve"> netto określon</w:t>
      </w:r>
      <w:r w:rsidR="000600EB" w:rsidRPr="008C52DC">
        <w:rPr>
          <w:rFonts w:asciiTheme="minorHAnsi" w:eastAsia="Arial" w:hAnsiTheme="minorHAnsi" w:cs="Verdana"/>
          <w:color w:val="000000"/>
          <w:sz w:val="24"/>
          <w:szCs w:val="24"/>
        </w:rPr>
        <w:t>ej</w:t>
      </w:r>
      <w:r w:rsidRPr="008C52DC">
        <w:rPr>
          <w:rFonts w:asciiTheme="minorHAnsi" w:eastAsia="Arial" w:hAnsiTheme="minorHAnsi" w:cs="Verdana"/>
          <w:color w:val="000000"/>
          <w:sz w:val="24"/>
          <w:szCs w:val="24"/>
        </w:rPr>
        <w:t xml:space="preserve"> w ofercie, któr</w:t>
      </w:r>
      <w:r w:rsidR="000600EB" w:rsidRPr="008C52DC">
        <w:rPr>
          <w:rFonts w:asciiTheme="minorHAnsi" w:eastAsia="Arial" w:hAnsiTheme="minorHAnsi" w:cs="Verdana"/>
          <w:color w:val="000000"/>
          <w:sz w:val="24"/>
          <w:szCs w:val="24"/>
        </w:rPr>
        <w:t>a</w:t>
      </w:r>
      <w:r w:rsidRPr="008C52DC">
        <w:rPr>
          <w:rFonts w:asciiTheme="minorHAnsi" w:eastAsia="Arial" w:hAnsiTheme="minorHAnsi" w:cs="Verdana"/>
          <w:color w:val="000000"/>
          <w:sz w:val="24"/>
          <w:szCs w:val="24"/>
        </w:rPr>
        <w:t xml:space="preserve"> wynos</w:t>
      </w:r>
      <w:r w:rsidR="000600EB" w:rsidRPr="008C52DC">
        <w:rPr>
          <w:rFonts w:asciiTheme="minorHAnsi" w:eastAsia="Arial" w:hAnsiTheme="minorHAnsi" w:cs="Verdana"/>
          <w:color w:val="000000"/>
          <w:sz w:val="24"/>
          <w:szCs w:val="24"/>
        </w:rPr>
        <w:t>i</w:t>
      </w:r>
      <w:r w:rsidRPr="008C52DC">
        <w:rPr>
          <w:rFonts w:asciiTheme="minorHAnsi" w:eastAsia="Arial" w:hAnsiTheme="minorHAnsi" w:cs="Verdana"/>
          <w:color w:val="000000"/>
          <w:sz w:val="24"/>
          <w:szCs w:val="24"/>
        </w:rPr>
        <w:t>:</w:t>
      </w:r>
      <w:r w:rsidR="000600EB" w:rsidRPr="008C52DC">
        <w:rPr>
          <w:rFonts w:asciiTheme="minorHAnsi" w:eastAsia="Arial" w:hAnsiTheme="minorHAnsi" w:cs="Verdana"/>
          <w:color w:val="000000"/>
          <w:sz w:val="24"/>
          <w:szCs w:val="24"/>
        </w:rPr>
        <w:t xml:space="preserve"> </w:t>
      </w:r>
      <w:proofErr w:type="spellStart"/>
      <w:r w:rsidR="000600EB" w:rsidRPr="008C52DC">
        <w:rPr>
          <w:rFonts w:asciiTheme="minorHAnsi" w:eastAsia="Arial" w:hAnsiTheme="minorHAnsi" w:cs="Verdana"/>
          <w:color w:val="000000"/>
          <w:sz w:val="24"/>
          <w:szCs w:val="24"/>
        </w:rPr>
        <w:t>Oh</w:t>
      </w:r>
      <w:proofErr w:type="spellEnd"/>
      <w:r w:rsidRPr="008C52DC">
        <w:rPr>
          <w:rFonts w:asciiTheme="minorHAnsi" w:eastAsia="Arial" w:hAnsiTheme="minorHAnsi" w:cs="Verdana"/>
          <w:color w:val="000000"/>
          <w:sz w:val="24"/>
          <w:szCs w:val="24"/>
        </w:rPr>
        <w:t xml:space="preserve"> – ........ zł/m-c</w:t>
      </w:r>
      <w:r w:rsidR="000600EB" w:rsidRPr="008C52DC">
        <w:rPr>
          <w:rFonts w:asciiTheme="minorHAnsi" w:eastAsia="Arial" w:hAnsiTheme="minorHAnsi" w:cs="Verdana"/>
          <w:color w:val="000000"/>
          <w:sz w:val="24"/>
          <w:szCs w:val="24"/>
        </w:rPr>
        <w:t>,</w:t>
      </w:r>
    </w:p>
    <w:p w14:paraId="1B916E2E" w14:textId="2D224742" w:rsidR="00C8222D" w:rsidRPr="008C52DC" w:rsidRDefault="00C8222D" w:rsidP="003F0AE0">
      <w:pPr>
        <w:pStyle w:val="Akapitzlist"/>
        <w:numPr>
          <w:ilvl w:val="0"/>
          <w:numId w:val="7"/>
        </w:numPr>
        <w:suppressAutoHyphens w:val="0"/>
        <w:spacing w:after="0"/>
        <w:ind w:left="1278" w:hanging="427"/>
        <w:jc w:val="both"/>
        <w:rPr>
          <w:rFonts w:asciiTheme="minorHAnsi" w:eastAsia="Calibri" w:hAnsiTheme="minorHAnsi" w:cs="Verdana"/>
          <w:sz w:val="24"/>
          <w:szCs w:val="24"/>
        </w:rPr>
      </w:pPr>
      <w:r w:rsidRPr="008C52DC">
        <w:rPr>
          <w:rFonts w:asciiTheme="minorHAnsi" w:eastAsia="Arial" w:hAnsiTheme="minorHAnsi" w:cs="Verdana"/>
          <w:color w:val="000000"/>
          <w:sz w:val="24"/>
          <w:szCs w:val="24"/>
        </w:rPr>
        <w:t>opłat dystrybucyjn</w:t>
      </w:r>
      <w:r w:rsidR="00052EFE" w:rsidRPr="008C52DC">
        <w:rPr>
          <w:rFonts w:asciiTheme="minorHAnsi" w:eastAsia="Arial" w:hAnsiTheme="minorHAnsi" w:cs="Verdana"/>
          <w:color w:val="000000"/>
          <w:sz w:val="24"/>
          <w:szCs w:val="24"/>
          <w:lang w:val="pl-PL"/>
        </w:rPr>
        <w:t>ych</w:t>
      </w:r>
      <w:r w:rsidRPr="008C52DC">
        <w:rPr>
          <w:rFonts w:asciiTheme="minorHAnsi" w:eastAsia="Arial" w:hAnsiTheme="minorHAnsi" w:cs="Verdana"/>
          <w:color w:val="000000"/>
          <w:sz w:val="24"/>
          <w:szCs w:val="24"/>
        </w:rPr>
        <w:t xml:space="preserve"> na podstawie obowiązującej taryfy </w:t>
      </w:r>
      <w:r w:rsidR="000600EB" w:rsidRPr="008C52DC">
        <w:rPr>
          <w:rFonts w:asciiTheme="minorHAnsi" w:eastAsia="Arial" w:hAnsiTheme="minorHAnsi" w:cs="Verdana"/>
          <w:color w:val="000000"/>
          <w:sz w:val="24"/>
          <w:szCs w:val="24"/>
        </w:rPr>
        <w:t>Polskiej Spółki Gazownictwa</w:t>
      </w:r>
      <w:r w:rsidR="000600EB" w:rsidRPr="008C52DC">
        <w:rPr>
          <w:rFonts w:asciiTheme="minorHAnsi" w:hAnsiTheme="minorHAnsi" w:cs="Calibri"/>
          <w:bCs/>
          <w:color w:val="000000"/>
          <w:sz w:val="24"/>
          <w:szCs w:val="24"/>
        </w:rPr>
        <w:t xml:space="preserve"> sp. z o.o., Oddział Zakład Gazowniczy w Zabrzu, Gazownia w</w:t>
      </w:r>
      <w:r w:rsidR="00052EFE" w:rsidRPr="008C52DC">
        <w:rPr>
          <w:rFonts w:asciiTheme="minorHAnsi" w:hAnsiTheme="minorHAnsi" w:cs="Calibri"/>
          <w:bCs/>
          <w:color w:val="000000"/>
          <w:sz w:val="24"/>
          <w:szCs w:val="24"/>
          <w:lang w:val="pl-PL"/>
        </w:rPr>
        <w:t> </w:t>
      </w:r>
      <w:r w:rsidR="000600EB" w:rsidRPr="008C52DC">
        <w:rPr>
          <w:rFonts w:asciiTheme="minorHAnsi" w:hAnsiTheme="minorHAnsi" w:cs="Calibri"/>
          <w:bCs/>
          <w:color w:val="000000"/>
          <w:sz w:val="24"/>
          <w:szCs w:val="24"/>
        </w:rPr>
        <w:t>Rybniku</w:t>
      </w:r>
      <w:r w:rsidRPr="008C52DC">
        <w:rPr>
          <w:rFonts w:asciiTheme="minorHAnsi" w:eastAsia="Microsoft Sans Serif" w:hAnsiTheme="minorHAnsi" w:cs="Verdana"/>
          <w:color w:val="000000"/>
          <w:kern w:val="1"/>
          <w:sz w:val="24"/>
          <w:szCs w:val="24"/>
          <w:lang w:eastAsia="ar-SA"/>
        </w:rPr>
        <w:t>, któr</w:t>
      </w:r>
      <w:r w:rsidR="00052EFE" w:rsidRPr="008C52DC">
        <w:rPr>
          <w:rFonts w:asciiTheme="minorHAnsi" w:eastAsia="Microsoft Sans Serif" w:hAnsiTheme="minorHAnsi" w:cs="Verdana"/>
          <w:color w:val="000000"/>
          <w:kern w:val="1"/>
          <w:sz w:val="24"/>
          <w:szCs w:val="24"/>
          <w:lang w:val="pl-PL" w:eastAsia="ar-SA"/>
        </w:rPr>
        <w:t>e</w:t>
      </w:r>
      <w:r w:rsidRPr="008C52DC">
        <w:rPr>
          <w:rFonts w:asciiTheme="minorHAnsi" w:eastAsia="Microsoft Sans Serif" w:hAnsiTheme="minorHAnsi" w:cs="Verdana"/>
          <w:color w:val="000000"/>
          <w:kern w:val="1"/>
          <w:sz w:val="24"/>
          <w:szCs w:val="24"/>
          <w:lang w:eastAsia="ar-SA"/>
        </w:rPr>
        <w:t xml:space="preserve"> na dzień podpisania umowy wynos</w:t>
      </w:r>
      <w:r w:rsidR="00052EFE" w:rsidRPr="008C52DC">
        <w:rPr>
          <w:rFonts w:asciiTheme="minorHAnsi" w:eastAsia="Microsoft Sans Serif" w:hAnsiTheme="minorHAnsi" w:cs="Verdana"/>
          <w:color w:val="000000"/>
          <w:kern w:val="1"/>
          <w:sz w:val="24"/>
          <w:szCs w:val="24"/>
          <w:lang w:val="pl-PL" w:eastAsia="ar-SA"/>
        </w:rPr>
        <w:t>zą</w:t>
      </w:r>
      <w:r w:rsidRPr="008C52DC">
        <w:rPr>
          <w:rFonts w:asciiTheme="minorHAnsi" w:eastAsia="Microsoft Sans Serif" w:hAnsiTheme="minorHAnsi" w:cs="Verdana"/>
          <w:color w:val="000000"/>
          <w:kern w:val="1"/>
          <w:sz w:val="24"/>
          <w:szCs w:val="24"/>
          <w:lang w:eastAsia="ar-SA"/>
        </w:rPr>
        <w:t>:</w:t>
      </w:r>
    </w:p>
    <w:p w14:paraId="04EC78EC" w14:textId="611769EC" w:rsidR="00C8222D" w:rsidRPr="008C52DC" w:rsidRDefault="00C8222D" w:rsidP="003F0AE0">
      <w:pPr>
        <w:pStyle w:val="Akapitzlist"/>
        <w:numPr>
          <w:ilvl w:val="0"/>
          <w:numId w:val="8"/>
        </w:numPr>
        <w:tabs>
          <w:tab w:val="left" w:pos="851"/>
        </w:tabs>
        <w:suppressAutoHyphens w:val="0"/>
        <w:autoSpaceDE w:val="0"/>
        <w:spacing w:after="0"/>
        <w:ind w:left="1701" w:hanging="425"/>
        <w:jc w:val="both"/>
        <w:rPr>
          <w:rFonts w:asciiTheme="minorHAnsi" w:eastAsia="Calibri" w:hAnsiTheme="minorHAnsi" w:cs="Verdana"/>
          <w:sz w:val="24"/>
          <w:szCs w:val="24"/>
          <w:lang w:eastAsia="en-US"/>
        </w:rPr>
      </w:pPr>
      <w:r w:rsidRPr="008C52DC">
        <w:rPr>
          <w:rFonts w:asciiTheme="minorHAnsi" w:eastAsia="Calibri" w:hAnsiTheme="minorHAnsi" w:cs="Verdana"/>
          <w:sz w:val="24"/>
          <w:szCs w:val="24"/>
          <w:lang w:eastAsia="en-US"/>
        </w:rPr>
        <w:t>stawka</w:t>
      </w:r>
      <w:r w:rsidRPr="008C52DC">
        <w:rPr>
          <w:rFonts w:asciiTheme="minorHAnsi" w:eastAsia="Arial" w:hAnsiTheme="minorHAnsi" w:cs="Verdana"/>
          <w:sz w:val="24"/>
          <w:szCs w:val="24"/>
          <w:lang w:eastAsia="en-US"/>
        </w:rPr>
        <w:t xml:space="preserve"> </w:t>
      </w:r>
      <w:r w:rsidRPr="008C52DC">
        <w:rPr>
          <w:rFonts w:asciiTheme="minorHAnsi" w:eastAsia="Calibri" w:hAnsiTheme="minorHAnsi" w:cs="Verdana"/>
          <w:sz w:val="24"/>
          <w:szCs w:val="24"/>
          <w:lang w:eastAsia="en-US"/>
        </w:rPr>
        <w:t>opłaty</w:t>
      </w:r>
      <w:r w:rsidRPr="008C52DC">
        <w:rPr>
          <w:rFonts w:asciiTheme="minorHAnsi" w:eastAsia="Arial" w:hAnsiTheme="minorHAnsi" w:cs="Verdana"/>
          <w:sz w:val="24"/>
          <w:szCs w:val="24"/>
          <w:lang w:eastAsia="en-US"/>
        </w:rPr>
        <w:t xml:space="preserve"> </w:t>
      </w:r>
      <w:r w:rsidR="000600EB" w:rsidRPr="008C52DC">
        <w:rPr>
          <w:rFonts w:asciiTheme="minorHAnsi" w:eastAsia="Calibri" w:hAnsiTheme="minorHAnsi" w:cs="Verdana"/>
          <w:sz w:val="24"/>
          <w:szCs w:val="24"/>
          <w:lang w:eastAsia="en-US"/>
        </w:rPr>
        <w:t>zmienn</w:t>
      </w:r>
      <w:r w:rsidR="000600EB" w:rsidRPr="008C52DC">
        <w:rPr>
          <w:rFonts w:asciiTheme="minorHAnsi" w:eastAsia="Calibri" w:hAnsiTheme="minorHAnsi" w:cs="Verdana"/>
          <w:sz w:val="24"/>
          <w:szCs w:val="24"/>
          <w:lang w:val="pl-PL" w:eastAsia="en-US"/>
        </w:rPr>
        <w:t>ej</w:t>
      </w:r>
      <w:r w:rsidR="000600EB" w:rsidRPr="008C52DC">
        <w:rPr>
          <w:rFonts w:asciiTheme="minorHAnsi" w:eastAsia="Arial" w:hAnsiTheme="minorHAnsi" w:cs="Verdana"/>
          <w:sz w:val="24"/>
          <w:szCs w:val="24"/>
          <w:lang w:eastAsia="en-US"/>
        </w:rPr>
        <w:t xml:space="preserve"> </w:t>
      </w:r>
      <w:r w:rsidRPr="008C52DC">
        <w:rPr>
          <w:rFonts w:asciiTheme="minorHAnsi" w:eastAsia="Calibri" w:hAnsiTheme="minorHAnsi" w:cs="Verdana"/>
          <w:sz w:val="24"/>
          <w:szCs w:val="24"/>
          <w:lang w:eastAsia="en-US"/>
        </w:rPr>
        <w:t>dystrybucyjnej:</w:t>
      </w:r>
      <w:r w:rsidR="000600EB" w:rsidRPr="008C52DC">
        <w:rPr>
          <w:rFonts w:asciiTheme="minorHAnsi" w:eastAsia="Calibri" w:hAnsiTheme="minorHAnsi" w:cs="Verdana"/>
          <w:sz w:val="24"/>
          <w:szCs w:val="24"/>
          <w:lang w:val="pl-PL" w:eastAsia="en-US"/>
        </w:rPr>
        <w:t xml:space="preserve"> </w:t>
      </w:r>
      <w:proofErr w:type="spellStart"/>
      <w:r w:rsidRPr="008C52DC">
        <w:rPr>
          <w:rFonts w:asciiTheme="minorHAnsi" w:eastAsia="Calibri" w:hAnsiTheme="minorHAnsi" w:cs="Verdana"/>
          <w:sz w:val="24"/>
          <w:szCs w:val="24"/>
          <w:lang w:eastAsia="en-US"/>
        </w:rPr>
        <w:t>S</w:t>
      </w:r>
      <w:r w:rsidRPr="008C52DC">
        <w:rPr>
          <w:rFonts w:asciiTheme="minorHAnsi" w:eastAsia="Calibri" w:hAnsiTheme="minorHAnsi" w:cs="Verdana"/>
          <w:sz w:val="24"/>
          <w:szCs w:val="24"/>
          <w:vertAlign w:val="subscript"/>
          <w:lang w:eastAsia="en-US"/>
        </w:rPr>
        <w:t>zd</w:t>
      </w:r>
      <w:proofErr w:type="spellEnd"/>
      <w:r w:rsidRPr="008C52DC">
        <w:rPr>
          <w:rFonts w:asciiTheme="minorHAnsi" w:eastAsia="Calibri" w:hAnsiTheme="minorHAnsi" w:cs="Verdana"/>
          <w:sz w:val="24"/>
          <w:szCs w:val="24"/>
          <w:vertAlign w:val="subscript"/>
          <w:lang w:eastAsia="en-US"/>
        </w:rPr>
        <w:t xml:space="preserve"> </w:t>
      </w:r>
      <w:r w:rsidRPr="008C52DC">
        <w:rPr>
          <w:rFonts w:asciiTheme="minorHAnsi" w:eastAsia="Calibri" w:hAnsiTheme="minorHAnsi" w:cs="Verdana"/>
          <w:sz w:val="24"/>
          <w:szCs w:val="24"/>
          <w:lang w:eastAsia="en-US"/>
        </w:rPr>
        <w:t xml:space="preserve">– ........ gr/kWh </w:t>
      </w:r>
    </w:p>
    <w:p w14:paraId="0724F9AF" w14:textId="33E870FB" w:rsidR="00C8222D" w:rsidRPr="00130370" w:rsidRDefault="00C8222D" w:rsidP="003F0AE0">
      <w:pPr>
        <w:pStyle w:val="Akapitzlist"/>
        <w:numPr>
          <w:ilvl w:val="0"/>
          <w:numId w:val="8"/>
        </w:numPr>
        <w:tabs>
          <w:tab w:val="left" w:pos="851"/>
        </w:tabs>
        <w:suppressAutoHyphens w:val="0"/>
        <w:autoSpaceDE w:val="0"/>
        <w:spacing w:after="0"/>
        <w:ind w:left="1701" w:hanging="425"/>
        <w:jc w:val="both"/>
        <w:rPr>
          <w:rFonts w:asciiTheme="minorHAnsi" w:eastAsia="Calibri" w:hAnsiTheme="minorHAnsi" w:cs="Verdana"/>
          <w:sz w:val="24"/>
          <w:szCs w:val="24"/>
          <w:lang w:eastAsia="en-US"/>
        </w:rPr>
      </w:pPr>
      <w:r w:rsidRPr="000600EB">
        <w:rPr>
          <w:rFonts w:asciiTheme="minorHAnsi" w:eastAsia="Calibri" w:hAnsiTheme="minorHAnsi" w:cs="Verdana"/>
          <w:sz w:val="24"/>
          <w:szCs w:val="24"/>
          <w:lang w:eastAsia="en-US"/>
        </w:rPr>
        <w:t>stawka</w:t>
      </w:r>
      <w:r w:rsidRPr="00130370">
        <w:rPr>
          <w:rFonts w:asciiTheme="minorHAnsi" w:eastAsia="Calibri" w:hAnsiTheme="minorHAnsi" w:cs="Verdana"/>
          <w:sz w:val="24"/>
          <w:szCs w:val="24"/>
          <w:lang w:eastAsia="en-US"/>
        </w:rPr>
        <w:t xml:space="preserve"> </w:t>
      </w:r>
      <w:r w:rsidRPr="000600EB">
        <w:rPr>
          <w:rFonts w:asciiTheme="minorHAnsi" w:eastAsia="Calibri" w:hAnsiTheme="minorHAnsi" w:cs="Verdana"/>
          <w:sz w:val="24"/>
          <w:szCs w:val="24"/>
          <w:lang w:eastAsia="en-US"/>
        </w:rPr>
        <w:t>opłaty</w:t>
      </w:r>
      <w:r w:rsidRPr="00130370">
        <w:rPr>
          <w:rFonts w:asciiTheme="minorHAnsi" w:eastAsia="Calibri" w:hAnsiTheme="minorHAnsi" w:cs="Verdana"/>
          <w:sz w:val="24"/>
          <w:szCs w:val="24"/>
          <w:lang w:eastAsia="en-US"/>
        </w:rPr>
        <w:t xml:space="preserve"> </w:t>
      </w:r>
      <w:r w:rsidR="000600EB" w:rsidRPr="000600EB">
        <w:rPr>
          <w:rFonts w:asciiTheme="minorHAnsi" w:eastAsia="Calibri" w:hAnsiTheme="minorHAnsi" w:cs="Verdana"/>
          <w:sz w:val="24"/>
          <w:szCs w:val="24"/>
          <w:lang w:eastAsia="en-US"/>
        </w:rPr>
        <w:t>stałej</w:t>
      </w:r>
      <w:r w:rsidR="000600EB" w:rsidRPr="00130370">
        <w:rPr>
          <w:rFonts w:asciiTheme="minorHAnsi" w:eastAsia="Calibri" w:hAnsiTheme="minorHAnsi" w:cs="Verdana"/>
          <w:sz w:val="24"/>
          <w:szCs w:val="24"/>
          <w:lang w:eastAsia="en-US"/>
        </w:rPr>
        <w:t xml:space="preserve"> </w:t>
      </w:r>
      <w:r w:rsidRPr="000600EB">
        <w:rPr>
          <w:rFonts w:asciiTheme="minorHAnsi" w:eastAsia="Calibri" w:hAnsiTheme="minorHAnsi" w:cs="Verdana"/>
          <w:sz w:val="24"/>
          <w:szCs w:val="24"/>
          <w:lang w:eastAsia="en-US"/>
        </w:rPr>
        <w:t>dystrybucyjnej:</w:t>
      </w:r>
      <w:r w:rsidR="000600EB" w:rsidRPr="00130370">
        <w:rPr>
          <w:rFonts w:asciiTheme="minorHAnsi" w:eastAsia="Calibri" w:hAnsiTheme="minorHAnsi" w:cs="Verdana"/>
          <w:sz w:val="24"/>
          <w:szCs w:val="24"/>
          <w:lang w:eastAsia="en-US"/>
        </w:rPr>
        <w:t xml:space="preserve"> </w:t>
      </w:r>
      <w:proofErr w:type="spellStart"/>
      <w:r w:rsidRPr="000600EB">
        <w:rPr>
          <w:rFonts w:asciiTheme="minorHAnsi" w:eastAsia="Calibri" w:hAnsiTheme="minorHAnsi" w:cs="Verdana"/>
          <w:sz w:val="24"/>
          <w:szCs w:val="24"/>
          <w:lang w:eastAsia="en-US"/>
        </w:rPr>
        <w:t>S</w:t>
      </w:r>
      <w:r w:rsidRPr="006F0B52">
        <w:rPr>
          <w:rFonts w:asciiTheme="minorHAnsi" w:eastAsia="Calibri" w:hAnsiTheme="minorHAnsi" w:cs="Verdana"/>
          <w:sz w:val="24"/>
          <w:szCs w:val="24"/>
          <w:vertAlign w:val="subscript"/>
          <w:lang w:eastAsia="en-US"/>
        </w:rPr>
        <w:t>sd</w:t>
      </w:r>
      <w:proofErr w:type="spellEnd"/>
      <w:r w:rsidRPr="00130370">
        <w:rPr>
          <w:rFonts w:asciiTheme="minorHAnsi" w:eastAsia="Calibri" w:hAnsiTheme="minorHAnsi" w:cs="Verdana"/>
          <w:sz w:val="24"/>
          <w:szCs w:val="24"/>
          <w:lang w:eastAsia="en-US"/>
        </w:rPr>
        <w:t xml:space="preserve"> </w:t>
      </w:r>
      <w:r w:rsidRPr="000600EB">
        <w:rPr>
          <w:rFonts w:asciiTheme="minorHAnsi" w:eastAsia="Calibri" w:hAnsiTheme="minorHAnsi" w:cs="Verdana"/>
          <w:sz w:val="24"/>
          <w:szCs w:val="24"/>
          <w:lang w:eastAsia="en-US"/>
        </w:rPr>
        <w:t>– ........ [gr/(kWh/h) za h]</w:t>
      </w:r>
      <w:r w:rsidRPr="00130370">
        <w:rPr>
          <w:rFonts w:asciiTheme="minorHAnsi" w:eastAsia="Calibri" w:hAnsiTheme="minorHAnsi" w:cs="Verdana"/>
          <w:sz w:val="24"/>
          <w:szCs w:val="24"/>
          <w:lang w:eastAsia="en-US"/>
        </w:rPr>
        <w:t>.</w:t>
      </w:r>
    </w:p>
    <w:p w14:paraId="0ACBD7BE" w14:textId="58381AD0" w:rsidR="00C61CC4" w:rsidRPr="008C52DC" w:rsidRDefault="00C8222D" w:rsidP="003F0AE0">
      <w:pPr>
        <w:pStyle w:val="Akapitzlist"/>
        <w:numPr>
          <w:ilvl w:val="1"/>
          <w:numId w:val="1"/>
        </w:numPr>
        <w:autoSpaceDE w:val="0"/>
        <w:spacing w:after="0"/>
        <w:ind w:left="850" w:hanging="425"/>
        <w:jc w:val="both"/>
        <w:rPr>
          <w:rFonts w:eastAsia="Arial" w:cs="Calibri"/>
          <w:color w:val="000000"/>
          <w:sz w:val="24"/>
          <w:szCs w:val="24"/>
        </w:rPr>
      </w:pPr>
      <w:r w:rsidRPr="00C61CC4">
        <w:rPr>
          <w:rFonts w:eastAsia="Arial" w:cs="Calibri"/>
          <w:color w:val="000000"/>
          <w:sz w:val="24"/>
          <w:szCs w:val="24"/>
        </w:rPr>
        <w:lastRenderedPageBreak/>
        <w:t xml:space="preserve">Ceny jednostkowe określone </w:t>
      </w:r>
      <w:r w:rsidRPr="008C52DC">
        <w:rPr>
          <w:rFonts w:eastAsia="Arial" w:cs="Calibri"/>
          <w:color w:val="000000"/>
          <w:sz w:val="24"/>
          <w:szCs w:val="24"/>
        </w:rPr>
        <w:t xml:space="preserve">w ust. </w:t>
      </w:r>
      <w:r w:rsidR="00D45158" w:rsidRPr="008C52DC">
        <w:rPr>
          <w:rFonts w:eastAsia="Arial" w:cs="Calibri"/>
          <w:color w:val="000000"/>
          <w:sz w:val="24"/>
          <w:szCs w:val="24"/>
          <w:lang w:val="pl-PL"/>
        </w:rPr>
        <w:t>2</w:t>
      </w:r>
      <w:r w:rsidR="00A34084" w:rsidRPr="008C52DC">
        <w:rPr>
          <w:rFonts w:eastAsia="Arial" w:cs="Calibri"/>
          <w:color w:val="000000"/>
          <w:sz w:val="24"/>
          <w:szCs w:val="24"/>
          <w:lang w:val="pl-PL"/>
        </w:rPr>
        <w:t>2</w:t>
      </w:r>
      <w:r w:rsidR="006F0B52" w:rsidRPr="008C52DC">
        <w:rPr>
          <w:rFonts w:eastAsia="Arial" w:cs="Calibri"/>
          <w:color w:val="000000"/>
          <w:sz w:val="24"/>
          <w:szCs w:val="24"/>
        </w:rPr>
        <w:t xml:space="preserve"> pkt 1 i 2</w:t>
      </w:r>
      <w:r w:rsidRPr="008C52DC">
        <w:rPr>
          <w:rFonts w:eastAsia="Arial" w:cs="Calibri"/>
          <w:color w:val="000000"/>
          <w:sz w:val="24"/>
          <w:szCs w:val="24"/>
        </w:rPr>
        <w:t xml:space="preserve"> nie ulegną zmianie w okresie obowiązywania umowy z wyłączeniem przypadku opisanego w ust. </w:t>
      </w:r>
      <w:r w:rsidR="002B47A3" w:rsidRPr="008C52DC">
        <w:rPr>
          <w:rFonts w:eastAsia="Arial" w:cs="Calibri"/>
          <w:color w:val="000000"/>
          <w:sz w:val="24"/>
          <w:szCs w:val="24"/>
          <w:lang w:val="pl-PL"/>
        </w:rPr>
        <w:t>61</w:t>
      </w:r>
      <w:r w:rsidRPr="008C52DC">
        <w:rPr>
          <w:rFonts w:eastAsia="Arial" w:cs="Calibri"/>
          <w:color w:val="000000"/>
          <w:sz w:val="24"/>
          <w:szCs w:val="24"/>
        </w:rPr>
        <w:t xml:space="preserve">. Opłaty dystrybucyjne określone w ust. </w:t>
      </w:r>
      <w:r w:rsidR="00D45158" w:rsidRPr="008C52DC">
        <w:rPr>
          <w:rFonts w:eastAsia="Arial" w:cs="Calibri"/>
          <w:color w:val="000000"/>
          <w:sz w:val="24"/>
          <w:szCs w:val="24"/>
          <w:lang w:val="pl-PL"/>
        </w:rPr>
        <w:t>2</w:t>
      </w:r>
      <w:r w:rsidR="00A34084" w:rsidRPr="008C52DC">
        <w:rPr>
          <w:rFonts w:eastAsia="Arial" w:cs="Calibri"/>
          <w:color w:val="000000"/>
          <w:sz w:val="24"/>
          <w:szCs w:val="24"/>
          <w:lang w:val="pl-PL"/>
        </w:rPr>
        <w:t>2</w:t>
      </w:r>
      <w:r w:rsidR="006F0B52" w:rsidRPr="008C52DC">
        <w:rPr>
          <w:rFonts w:eastAsia="Arial" w:cs="Calibri"/>
          <w:color w:val="000000"/>
          <w:sz w:val="24"/>
          <w:szCs w:val="24"/>
        </w:rPr>
        <w:t xml:space="preserve"> pkt 3</w:t>
      </w:r>
      <w:r w:rsidRPr="008C52DC">
        <w:rPr>
          <w:rFonts w:eastAsia="Arial" w:cs="Calibri"/>
          <w:color w:val="000000"/>
          <w:sz w:val="24"/>
          <w:szCs w:val="24"/>
        </w:rPr>
        <w:t xml:space="preserve"> ulegną zmianie wraz ze zmianą taryfy Polskiej Spółki Gazownictwa </w:t>
      </w:r>
      <w:r w:rsidR="006F0B52" w:rsidRPr="008C52DC">
        <w:rPr>
          <w:rFonts w:eastAsia="Arial" w:cs="Calibri"/>
          <w:color w:val="000000"/>
          <w:sz w:val="24"/>
          <w:szCs w:val="24"/>
        </w:rPr>
        <w:t>s</w:t>
      </w:r>
      <w:r w:rsidRPr="008C52DC">
        <w:rPr>
          <w:rFonts w:eastAsia="Arial" w:cs="Calibri"/>
          <w:color w:val="000000"/>
          <w:sz w:val="24"/>
          <w:szCs w:val="24"/>
        </w:rPr>
        <w:t>p. z o.o. dla usług dystrybucji paliw gazowych zatwierdzonej przez Prezesa Urzędu Regulacji Energetyki.</w:t>
      </w:r>
    </w:p>
    <w:p w14:paraId="58735364" w14:textId="2A84885D" w:rsidR="008C2CBF" w:rsidRPr="008C52DC" w:rsidRDefault="00C8222D" w:rsidP="003F0AE0">
      <w:pPr>
        <w:pStyle w:val="Akapitzlist"/>
        <w:numPr>
          <w:ilvl w:val="1"/>
          <w:numId w:val="1"/>
        </w:numPr>
        <w:autoSpaceDE w:val="0"/>
        <w:spacing w:after="0"/>
        <w:ind w:left="850" w:hanging="425"/>
        <w:jc w:val="both"/>
        <w:rPr>
          <w:rFonts w:eastAsia="Arial" w:cs="Calibri"/>
          <w:color w:val="000000"/>
          <w:sz w:val="24"/>
          <w:szCs w:val="24"/>
        </w:rPr>
      </w:pPr>
      <w:r w:rsidRPr="008C52DC">
        <w:rPr>
          <w:rFonts w:eastAsia="Arial" w:cs="Calibri"/>
          <w:color w:val="000000"/>
          <w:sz w:val="24"/>
          <w:szCs w:val="24"/>
        </w:rPr>
        <w:t xml:space="preserve">Zamawiający oświadcza (zgodnie z załącznikiem </w:t>
      </w:r>
      <w:r w:rsidR="00C61CC4" w:rsidRPr="008C52DC">
        <w:rPr>
          <w:rFonts w:eastAsia="Arial" w:cs="Calibri"/>
          <w:color w:val="000000"/>
          <w:sz w:val="24"/>
          <w:szCs w:val="24"/>
        </w:rPr>
        <w:t>n</w:t>
      </w:r>
      <w:r w:rsidRPr="008C52DC">
        <w:rPr>
          <w:rFonts w:eastAsia="Arial" w:cs="Calibri"/>
          <w:color w:val="000000"/>
          <w:sz w:val="24"/>
          <w:szCs w:val="24"/>
        </w:rPr>
        <w:t xml:space="preserve">r </w:t>
      </w:r>
      <w:r w:rsidR="004B5262" w:rsidRPr="008C52DC">
        <w:rPr>
          <w:rFonts w:eastAsia="Arial" w:cs="Calibri"/>
          <w:color w:val="000000"/>
          <w:sz w:val="24"/>
          <w:szCs w:val="24"/>
          <w:lang w:val="pl-PL"/>
        </w:rPr>
        <w:t>3</w:t>
      </w:r>
      <w:r w:rsidRPr="008C52DC">
        <w:rPr>
          <w:rFonts w:eastAsia="Arial" w:cs="Calibri"/>
          <w:color w:val="000000"/>
          <w:sz w:val="24"/>
          <w:szCs w:val="24"/>
        </w:rPr>
        <w:t xml:space="preserve"> do umowy), że na potrzeby naliczenia podatku akcyzowego, paliwo gazowe pobierane na podstawie niniejszej umowy przeznacza na cele opałowe objęte zwolnieniem z akcyzy zgodnie z art. 31b ust. 2 pkt </w:t>
      </w:r>
      <w:r w:rsidR="00C61CC4" w:rsidRPr="008C52DC">
        <w:rPr>
          <w:rFonts w:eastAsia="Arial" w:cs="Calibri"/>
          <w:color w:val="000000"/>
          <w:sz w:val="24"/>
          <w:szCs w:val="24"/>
        </w:rPr>
        <w:t>4</w:t>
      </w:r>
      <w:r w:rsidRPr="008C52DC">
        <w:rPr>
          <w:rFonts w:eastAsia="Arial" w:cs="Calibri"/>
          <w:color w:val="000000"/>
          <w:sz w:val="24"/>
          <w:szCs w:val="24"/>
        </w:rPr>
        <w:t xml:space="preserve"> ustawy o podatku akcyzowym.</w:t>
      </w:r>
    </w:p>
    <w:p w14:paraId="68B5325C" w14:textId="3AD7797E" w:rsidR="00C8222D" w:rsidRPr="00B66BC7" w:rsidRDefault="00C8222D" w:rsidP="003F0AE0">
      <w:pPr>
        <w:pStyle w:val="Akapitzlist"/>
        <w:numPr>
          <w:ilvl w:val="1"/>
          <w:numId w:val="1"/>
        </w:numPr>
        <w:autoSpaceDE w:val="0"/>
        <w:spacing w:after="0"/>
        <w:ind w:left="850" w:hanging="425"/>
        <w:jc w:val="both"/>
        <w:rPr>
          <w:rFonts w:eastAsia="Arial" w:cs="Calibri"/>
          <w:color w:val="000000"/>
          <w:sz w:val="24"/>
          <w:szCs w:val="24"/>
        </w:rPr>
      </w:pPr>
      <w:r w:rsidRPr="008C52DC">
        <w:rPr>
          <w:rFonts w:eastAsia="Arial" w:cs="Calibri"/>
          <w:color w:val="000000"/>
          <w:sz w:val="24"/>
          <w:szCs w:val="24"/>
        </w:rPr>
        <w:t xml:space="preserve">Należność Wykonawcy za pobrane paliwo gazowe w okresach rozliczeniowych obliczana będzie indywidualnie dla każdego punktu poboru jako iloczyn ilości dostarczonego paliwa gazowego oraz właściwej dla danej grupy taryfowej ceny jednostkowej energii i dystrybucji, określonej w ust. </w:t>
      </w:r>
      <w:r w:rsidR="00EB0014" w:rsidRPr="008C52DC">
        <w:rPr>
          <w:rFonts w:eastAsia="Arial" w:cs="Calibri"/>
          <w:color w:val="000000"/>
          <w:sz w:val="24"/>
          <w:szCs w:val="24"/>
          <w:lang w:val="pl-PL"/>
        </w:rPr>
        <w:t>2</w:t>
      </w:r>
      <w:r w:rsidR="00515172" w:rsidRPr="008C52DC">
        <w:rPr>
          <w:rFonts w:eastAsia="Arial" w:cs="Calibri"/>
          <w:color w:val="000000"/>
          <w:sz w:val="24"/>
          <w:szCs w:val="24"/>
          <w:lang w:val="pl-PL"/>
        </w:rPr>
        <w:t>2</w:t>
      </w:r>
      <w:r w:rsidRPr="00B66BC7">
        <w:rPr>
          <w:rFonts w:eastAsia="Arial" w:cs="Calibri"/>
          <w:color w:val="000000"/>
          <w:sz w:val="24"/>
          <w:szCs w:val="24"/>
        </w:rPr>
        <w:t>. Do wyliczonej należności Wykonawca doliczy podatek VAT według obowiązującej stawki.</w:t>
      </w:r>
    </w:p>
    <w:p w14:paraId="015ACF0C" w14:textId="77777777" w:rsidR="001C7D0F" w:rsidRPr="00B66BC7" w:rsidRDefault="001C7D0F" w:rsidP="003F0AE0">
      <w:pPr>
        <w:pStyle w:val="Akapitzlist"/>
        <w:numPr>
          <w:ilvl w:val="1"/>
          <w:numId w:val="1"/>
        </w:numPr>
        <w:autoSpaceDE w:val="0"/>
        <w:spacing w:after="0"/>
        <w:ind w:left="850" w:hanging="425"/>
        <w:jc w:val="both"/>
        <w:rPr>
          <w:rFonts w:eastAsia="Arial" w:cs="Calibri"/>
          <w:color w:val="000000"/>
          <w:sz w:val="24"/>
          <w:szCs w:val="24"/>
        </w:rPr>
      </w:pPr>
      <w:r w:rsidRPr="00B66BC7">
        <w:rPr>
          <w:rFonts w:eastAsia="Arial" w:cs="Calibri"/>
          <w:color w:val="000000"/>
          <w:sz w:val="24"/>
          <w:szCs w:val="24"/>
        </w:rPr>
        <w:t>Zamawiający zastrzega sobie prawo do regulowania płatności mechanizmem podzielonej płatności zgodnie z art. 108a ustawy o podatku od towarów i usług.</w:t>
      </w:r>
    </w:p>
    <w:p w14:paraId="24379804" w14:textId="3970343F" w:rsidR="00FE10E0" w:rsidRDefault="00FE10E0" w:rsidP="003F0AE0">
      <w:pPr>
        <w:pStyle w:val="Akapitzlist"/>
        <w:numPr>
          <w:ilvl w:val="1"/>
          <w:numId w:val="1"/>
        </w:numPr>
        <w:autoSpaceDE w:val="0"/>
        <w:spacing w:after="0"/>
        <w:ind w:left="850" w:hanging="425"/>
        <w:jc w:val="both"/>
        <w:rPr>
          <w:rFonts w:eastAsia="Arial" w:cs="Calibri"/>
          <w:color w:val="000000"/>
          <w:sz w:val="24"/>
          <w:szCs w:val="24"/>
        </w:rPr>
      </w:pPr>
      <w:r w:rsidRPr="00FE10E0">
        <w:rPr>
          <w:rFonts w:eastAsia="Arial" w:cs="Calibri"/>
          <w:color w:val="000000"/>
          <w:sz w:val="24"/>
          <w:szCs w:val="24"/>
          <w:lang w:val="pl-PL"/>
        </w:rPr>
        <w:t xml:space="preserve">Należności za </w:t>
      </w:r>
      <w:r>
        <w:rPr>
          <w:rFonts w:eastAsia="Arial" w:cs="Calibri"/>
          <w:color w:val="000000"/>
          <w:sz w:val="24"/>
          <w:szCs w:val="24"/>
          <w:lang w:val="pl-PL"/>
        </w:rPr>
        <w:t>paliwo gazowe</w:t>
      </w:r>
      <w:r w:rsidRPr="00FE10E0">
        <w:rPr>
          <w:rFonts w:eastAsia="Arial" w:cs="Calibri"/>
          <w:color w:val="000000"/>
          <w:sz w:val="24"/>
          <w:szCs w:val="24"/>
          <w:lang w:val="pl-PL"/>
        </w:rPr>
        <w:t xml:space="preserve"> regulowane będą na podstawie faktur VAT wystawianych przez Wykonawcę</w:t>
      </w:r>
      <w:r>
        <w:rPr>
          <w:rFonts w:eastAsia="Arial" w:cs="Calibri"/>
          <w:color w:val="000000"/>
          <w:sz w:val="24"/>
          <w:szCs w:val="24"/>
          <w:lang w:val="pl-PL"/>
        </w:rPr>
        <w:t>.</w:t>
      </w:r>
    </w:p>
    <w:p w14:paraId="13C59F35" w14:textId="7912173B" w:rsidR="001C7D0F" w:rsidRPr="00FE10E0" w:rsidRDefault="00FE10E0" w:rsidP="003F0AE0">
      <w:pPr>
        <w:pStyle w:val="Akapitzlist"/>
        <w:numPr>
          <w:ilvl w:val="1"/>
          <w:numId w:val="1"/>
        </w:numPr>
        <w:autoSpaceDE w:val="0"/>
        <w:spacing w:after="0"/>
        <w:ind w:left="850" w:hanging="425"/>
        <w:jc w:val="both"/>
        <w:rPr>
          <w:rFonts w:eastAsia="Arial" w:cs="Calibri"/>
          <w:color w:val="000000"/>
          <w:sz w:val="24"/>
          <w:szCs w:val="24"/>
        </w:rPr>
      </w:pPr>
      <w:r w:rsidRPr="00FE10E0">
        <w:rPr>
          <w:rFonts w:eastAsia="Arial"/>
          <w:color w:val="000000"/>
          <w:sz w:val="24"/>
          <w:szCs w:val="24"/>
        </w:rPr>
        <w:t>Faktury rozliczeniowe wystawiane będą na koniec okresu rozliczeniowego</w:t>
      </w:r>
      <w:r>
        <w:rPr>
          <w:rFonts w:eastAsia="Arial"/>
          <w:color w:val="000000"/>
          <w:sz w:val="24"/>
          <w:szCs w:val="24"/>
          <w:lang w:val="pl-PL"/>
        </w:rPr>
        <w:t xml:space="preserve"> </w:t>
      </w:r>
      <w:r w:rsidR="001C7D0F" w:rsidRPr="00FE10E0">
        <w:rPr>
          <w:rFonts w:eastAsia="Arial"/>
          <w:color w:val="000000"/>
          <w:sz w:val="24"/>
          <w:szCs w:val="24"/>
        </w:rPr>
        <w:t>w terminie do 14 dni od otrzymania przez Wykonawcę odczytów liczników pomiarowych od OSD.</w:t>
      </w:r>
    </w:p>
    <w:p w14:paraId="1F796F4D" w14:textId="73504CEA" w:rsidR="001C7D0F" w:rsidRDefault="0075122D" w:rsidP="003F0AE0">
      <w:pPr>
        <w:pStyle w:val="Akapitzlist"/>
        <w:numPr>
          <w:ilvl w:val="1"/>
          <w:numId w:val="1"/>
        </w:numPr>
        <w:autoSpaceDE w:val="0"/>
        <w:spacing w:after="0"/>
        <w:ind w:left="850" w:hanging="425"/>
        <w:jc w:val="both"/>
        <w:rPr>
          <w:rFonts w:eastAsia="Arial" w:cs="Calibri"/>
          <w:color w:val="000000"/>
          <w:sz w:val="24"/>
          <w:szCs w:val="24"/>
        </w:rPr>
      </w:pPr>
      <w:r w:rsidRPr="00612C83">
        <w:rPr>
          <w:rFonts w:eastAsia="Times New Roman" w:cs="Calibri"/>
          <w:bCs/>
          <w:kern w:val="1"/>
          <w:sz w:val="24"/>
          <w:szCs w:val="24"/>
          <w:lang w:eastAsia="ar-SA" w:bidi="pl-PL"/>
        </w:rPr>
        <w:t>Termin płatności ustala się na 14 dzień od daty otrzymania prawidłowo wystawionej faktury. Za termin zapłaty przyjmuje się dzień wpływu środków na rachunek bankowy Wykonawcy. Należność będzie płatna przelewem z rachunku bankowego Zamawiającego na rachunek bankowy Wykonawcy podany na fakturze.</w:t>
      </w:r>
    </w:p>
    <w:p w14:paraId="527B05E1" w14:textId="72927519" w:rsidR="00466654" w:rsidRPr="00816E76" w:rsidRDefault="00466654" w:rsidP="003F0AE0">
      <w:pPr>
        <w:pStyle w:val="Akapitzlist"/>
        <w:numPr>
          <w:ilvl w:val="1"/>
          <w:numId w:val="1"/>
        </w:numPr>
        <w:autoSpaceDE w:val="0"/>
        <w:spacing w:after="0"/>
        <w:ind w:left="850" w:hanging="425"/>
        <w:jc w:val="both"/>
        <w:rPr>
          <w:rFonts w:eastAsia="Arial" w:cs="Calibri"/>
          <w:color w:val="000000"/>
          <w:sz w:val="24"/>
          <w:szCs w:val="24"/>
        </w:rPr>
      </w:pPr>
      <w:r w:rsidRPr="00466654">
        <w:rPr>
          <w:rFonts w:eastAsia="Arial" w:cs="Calibri"/>
          <w:color w:val="000000"/>
          <w:sz w:val="24"/>
          <w:szCs w:val="24"/>
          <w:lang w:val="pl-PL"/>
        </w:rPr>
        <w:t xml:space="preserve">Fakturę należy przekazać na adres: </w:t>
      </w:r>
      <w:r w:rsidR="00816E76" w:rsidRPr="00816E76">
        <w:rPr>
          <w:rFonts w:eastAsia="Arial" w:cs="Calibri"/>
          <w:bCs/>
          <w:color w:val="000000"/>
          <w:sz w:val="24"/>
          <w:szCs w:val="24"/>
          <w:u w:val="single"/>
          <w:lang w:val="pl-PL" w:bidi="pl-PL"/>
        </w:rPr>
        <w:t>sp18@miastorybnik.pl</w:t>
      </w:r>
    </w:p>
    <w:p w14:paraId="4951773E" w14:textId="77777777" w:rsidR="00425D9F" w:rsidRPr="00425D9F" w:rsidRDefault="00425D9F" w:rsidP="003F0AE0">
      <w:pPr>
        <w:pStyle w:val="Akapitzlist"/>
        <w:numPr>
          <w:ilvl w:val="1"/>
          <w:numId w:val="1"/>
        </w:numPr>
        <w:autoSpaceDE w:val="0"/>
        <w:spacing w:after="0"/>
        <w:ind w:left="850" w:hanging="425"/>
        <w:jc w:val="both"/>
        <w:rPr>
          <w:rFonts w:eastAsia="Arial"/>
          <w:bCs/>
          <w:color w:val="000000"/>
          <w:sz w:val="24"/>
          <w:szCs w:val="24"/>
          <w:lang w:eastAsia="en-US"/>
        </w:rPr>
      </w:pPr>
      <w:bookmarkStart w:id="7" w:name="_Hlk104364845"/>
      <w:r w:rsidRPr="00425D9F">
        <w:rPr>
          <w:rFonts w:eastAsia="Arial"/>
          <w:bCs/>
          <w:color w:val="000000"/>
          <w:sz w:val="24"/>
          <w:szCs w:val="24"/>
          <w:lang w:eastAsia="en-US"/>
        </w:rPr>
        <w:t>Wykonawca zobowiązany będzie do wystawienia jednej faktury zbiorczej, do której zostanie dołączone zestawienie zbiorcze zawierające następujące dane:</w:t>
      </w:r>
    </w:p>
    <w:p w14:paraId="55586AE7"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nr faktury,</w:t>
      </w:r>
    </w:p>
    <w:p w14:paraId="3C09F08B"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adres punktu poboru,</w:t>
      </w:r>
    </w:p>
    <w:p w14:paraId="645DC90E"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nr PPG nadany przez OSD,</w:t>
      </w:r>
    </w:p>
    <w:p w14:paraId="7CF6FFA4"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grupa taryfowa według OSD,</w:t>
      </w:r>
    </w:p>
    <w:p w14:paraId="2ABA2373"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grupa taryfowa według Wykonawcy,</w:t>
      </w:r>
    </w:p>
    <w:p w14:paraId="41EEC9C5"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zużycie,</w:t>
      </w:r>
    </w:p>
    <w:p w14:paraId="00BF5FFD"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 xml:space="preserve">wartość faktury (netto, VAT, brutto) w PLN, zgodnie z okresem rozliczeniowym OSD </w:t>
      </w:r>
    </w:p>
    <w:p w14:paraId="73F44845" w14:textId="7DC632FA" w:rsidR="00B150C1" w:rsidRPr="00B150C1" w:rsidRDefault="00425D9F" w:rsidP="00747EF4">
      <w:pPr>
        <w:suppressAutoHyphens w:val="0"/>
        <w:spacing w:after="0"/>
        <w:ind w:left="851"/>
        <w:jc w:val="both"/>
        <w:rPr>
          <w:rFonts w:eastAsia="Arial"/>
          <w:color w:val="000000"/>
          <w:sz w:val="24"/>
          <w:szCs w:val="24"/>
        </w:rPr>
      </w:pPr>
      <w:r w:rsidRPr="00425D9F">
        <w:rPr>
          <w:rFonts w:eastAsia="Arial"/>
          <w:bCs/>
          <w:sz w:val="24"/>
          <w:szCs w:val="24"/>
          <w:lang w:eastAsia="en-US"/>
        </w:rPr>
        <w:t>oraz przekazywania na adres Zamawiającego wskazany w umowie.</w:t>
      </w:r>
      <w:r w:rsidRPr="00425D9F">
        <w:rPr>
          <w:rFonts w:eastAsia="Arial"/>
          <w:bCs/>
          <w:color w:val="000000"/>
          <w:sz w:val="24"/>
          <w:szCs w:val="24"/>
          <w:lang w:eastAsia="en-US"/>
        </w:rPr>
        <w:t xml:space="preserve"> </w:t>
      </w:r>
      <w:bookmarkEnd w:id="7"/>
    </w:p>
    <w:p w14:paraId="3CC210CE" w14:textId="7A597009" w:rsidR="001C7D0F" w:rsidRPr="001C7D0F" w:rsidRDefault="001C7D0F" w:rsidP="003F0AE0">
      <w:pPr>
        <w:pStyle w:val="Akapitzlist"/>
        <w:numPr>
          <w:ilvl w:val="1"/>
          <w:numId w:val="1"/>
        </w:numPr>
        <w:autoSpaceDE w:val="0"/>
        <w:spacing w:after="0"/>
        <w:ind w:left="850" w:hanging="425"/>
        <w:jc w:val="both"/>
        <w:rPr>
          <w:rFonts w:eastAsia="Arial"/>
          <w:color w:val="000000"/>
          <w:sz w:val="24"/>
          <w:szCs w:val="24"/>
        </w:rPr>
      </w:pPr>
      <w:r w:rsidRPr="00B66BC7">
        <w:rPr>
          <w:rFonts w:eastAsia="Arial" w:cs="Calibri"/>
          <w:color w:val="000000"/>
          <w:sz w:val="24"/>
          <w:szCs w:val="24"/>
        </w:rPr>
        <w:t>Przy wystawianiu faktury VAT w treści faktury należy opisać Zamawiającego w</w:t>
      </w:r>
      <w:r w:rsidR="007114E1">
        <w:rPr>
          <w:rFonts w:eastAsia="Arial" w:cs="Calibri"/>
          <w:color w:val="000000"/>
          <w:sz w:val="24"/>
          <w:szCs w:val="24"/>
          <w:lang w:val="pl-PL"/>
        </w:rPr>
        <w:t> </w:t>
      </w:r>
      <w:r w:rsidRPr="001C7D0F">
        <w:rPr>
          <w:rFonts w:eastAsia="Arial"/>
          <w:color w:val="000000"/>
          <w:sz w:val="24"/>
          <w:szCs w:val="24"/>
        </w:rPr>
        <w:t>następujący sposób:</w:t>
      </w:r>
    </w:p>
    <w:p w14:paraId="7C0B7CF2" w14:textId="77777777" w:rsidR="001C7D0F" w:rsidRPr="001C7D0F" w:rsidRDefault="001C7D0F" w:rsidP="004875AB">
      <w:pPr>
        <w:pStyle w:val="Akapitzlist"/>
        <w:suppressAutoHyphens w:val="0"/>
        <w:spacing w:after="0"/>
        <w:ind w:left="851"/>
        <w:jc w:val="both"/>
        <w:rPr>
          <w:rFonts w:eastAsia="Arial"/>
          <w:i/>
          <w:iCs/>
          <w:color w:val="000000"/>
          <w:sz w:val="24"/>
          <w:szCs w:val="24"/>
        </w:rPr>
      </w:pPr>
      <w:r w:rsidRPr="001C7D0F">
        <w:rPr>
          <w:rFonts w:eastAsia="Arial"/>
          <w:i/>
          <w:iCs/>
          <w:color w:val="000000"/>
          <w:sz w:val="24"/>
          <w:szCs w:val="24"/>
        </w:rPr>
        <w:t>Nabywca:</w:t>
      </w:r>
    </w:p>
    <w:p w14:paraId="5FC54ACB" w14:textId="77777777" w:rsidR="001C7D0F" w:rsidRPr="001C7D0F" w:rsidRDefault="001C7D0F" w:rsidP="004875AB">
      <w:pPr>
        <w:pStyle w:val="Akapitzlist"/>
        <w:suppressAutoHyphens w:val="0"/>
        <w:spacing w:after="0"/>
        <w:ind w:left="851"/>
        <w:jc w:val="both"/>
        <w:rPr>
          <w:rFonts w:eastAsia="Arial"/>
          <w:color w:val="000000"/>
          <w:sz w:val="24"/>
          <w:szCs w:val="24"/>
        </w:rPr>
      </w:pPr>
      <w:r w:rsidRPr="001C7D0F">
        <w:rPr>
          <w:rFonts w:eastAsia="Arial"/>
          <w:color w:val="000000"/>
          <w:sz w:val="24"/>
          <w:szCs w:val="24"/>
        </w:rPr>
        <w:t>Miasto Rybnik, ul. Bolesława Chrobrego 2, 44-200 Rybnik</w:t>
      </w:r>
    </w:p>
    <w:p w14:paraId="2ED349C1" w14:textId="77777777" w:rsidR="001C7D0F" w:rsidRPr="001C7D0F" w:rsidRDefault="001C7D0F" w:rsidP="004875AB">
      <w:pPr>
        <w:pStyle w:val="Akapitzlist"/>
        <w:suppressAutoHyphens w:val="0"/>
        <w:spacing w:after="0"/>
        <w:ind w:left="851"/>
        <w:jc w:val="both"/>
        <w:rPr>
          <w:rFonts w:eastAsia="Arial"/>
          <w:color w:val="000000"/>
          <w:sz w:val="24"/>
          <w:szCs w:val="24"/>
        </w:rPr>
      </w:pPr>
      <w:r w:rsidRPr="001C7D0F">
        <w:rPr>
          <w:rFonts w:eastAsia="Arial"/>
          <w:color w:val="000000"/>
          <w:sz w:val="24"/>
          <w:szCs w:val="24"/>
        </w:rPr>
        <w:t>NIP: 642-001-07-58</w:t>
      </w:r>
      <w:r w:rsidRPr="001C7D0F">
        <w:rPr>
          <w:rFonts w:eastAsia="Arial"/>
          <w:color w:val="000000"/>
          <w:sz w:val="24"/>
          <w:szCs w:val="24"/>
        </w:rPr>
        <w:tab/>
      </w:r>
    </w:p>
    <w:p w14:paraId="7AC13C30" w14:textId="77777777" w:rsidR="001C7D0F" w:rsidRPr="001C7D0F" w:rsidRDefault="001C7D0F" w:rsidP="004875AB">
      <w:pPr>
        <w:pStyle w:val="Akapitzlist"/>
        <w:suppressAutoHyphens w:val="0"/>
        <w:spacing w:after="0"/>
        <w:ind w:left="851"/>
        <w:jc w:val="both"/>
        <w:rPr>
          <w:rFonts w:eastAsia="Arial"/>
          <w:i/>
          <w:iCs/>
          <w:color w:val="000000"/>
          <w:sz w:val="24"/>
          <w:szCs w:val="24"/>
        </w:rPr>
      </w:pPr>
      <w:r w:rsidRPr="001C7D0F">
        <w:rPr>
          <w:rFonts w:eastAsia="Arial"/>
          <w:i/>
          <w:iCs/>
          <w:color w:val="000000"/>
          <w:sz w:val="24"/>
          <w:szCs w:val="24"/>
        </w:rPr>
        <w:lastRenderedPageBreak/>
        <w:t>Odbiorca:</w:t>
      </w:r>
    </w:p>
    <w:p w14:paraId="1108EFB6" w14:textId="542BFDEF" w:rsidR="001C7D0F" w:rsidRPr="001C7D0F" w:rsidRDefault="001C7D0F" w:rsidP="004875AB">
      <w:pPr>
        <w:pStyle w:val="Akapitzlist"/>
        <w:spacing w:after="0"/>
        <w:ind w:left="851"/>
        <w:rPr>
          <w:rFonts w:eastAsia="Arial"/>
          <w:color w:val="000000"/>
          <w:sz w:val="24"/>
          <w:szCs w:val="24"/>
          <w:lang w:bidi="pl-PL"/>
        </w:rPr>
      </w:pPr>
      <w:r w:rsidRPr="001C7D0F">
        <w:rPr>
          <w:rFonts w:eastAsia="Arial"/>
          <w:bCs/>
          <w:color w:val="000000"/>
          <w:sz w:val="24"/>
          <w:szCs w:val="24"/>
          <w:lang w:bidi="pl-PL"/>
        </w:rPr>
        <w:t>Szkoła Podstawowa z Oddziałami Integracyjnymi nr 18 im. Jana Brzechwy w Rybniku</w:t>
      </w:r>
      <w:r w:rsidRPr="001C7D0F">
        <w:rPr>
          <w:rFonts w:eastAsia="Arial"/>
          <w:color w:val="000000"/>
          <w:sz w:val="24"/>
          <w:szCs w:val="24"/>
          <w:lang w:bidi="pl-PL"/>
        </w:rPr>
        <w:t xml:space="preserve"> </w:t>
      </w:r>
    </w:p>
    <w:p w14:paraId="3FCB0E11" w14:textId="2EFFE0D8" w:rsidR="001C7D0F" w:rsidRDefault="001C7D0F" w:rsidP="004875AB">
      <w:pPr>
        <w:pStyle w:val="Akapitzlist"/>
        <w:suppressAutoHyphens w:val="0"/>
        <w:spacing w:after="0"/>
        <w:ind w:left="851"/>
        <w:jc w:val="both"/>
        <w:rPr>
          <w:rFonts w:eastAsia="Arial"/>
          <w:color w:val="000000"/>
          <w:sz w:val="24"/>
          <w:szCs w:val="24"/>
        </w:rPr>
      </w:pPr>
      <w:r w:rsidRPr="001C7D0F">
        <w:rPr>
          <w:rFonts w:eastAsia="Arial"/>
          <w:color w:val="000000"/>
          <w:sz w:val="24"/>
          <w:szCs w:val="24"/>
          <w:lang w:bidi="pl-PL"/>
        </w:rPr>
        <w:t xml:space="preserve">ul. </w:t>
      </w:r>
      <w:bookmarkStart w:id="8" w:name="_Hlk96944665"/>
      <w:r w:rsidRPr="001C7D0F">
        <w:rPr>
          <w:rFonts w:eastAsia="Arial"/>
          <w:color w:val="000000"/>
          <w:sz w:val="24"/>
          <w:szCs w:val="24"/>
          <w:lang w:bidi="pl-PL"/>
        </w:rPr>
        <w:t>Józefa Lompy 6</w:t>
      </w:r>
      <w:bookmarkEnd w:id="8"/>
      <w:r w:rsidRPr="001C7D0F">
        <w:rPr>
          <w:rFonts w:eastAsia="Arial"/>
          <w:color w:val="000000"/>
          <w:sz w:val="24"/>
          <w:szCs w:val="24"/>
          <w:lang w:bidi="pl-PL"/>
        </w:rPr>
        <w:t>, 44-253 Rybnik</w:t>
      </w:r>
      <w:r w:rsidRPr="001C7D0F">
        <w:rPr>
          <w:rFonts w:eastAsia="Arial"/>
          <w:color w:val="000000"/>
          <w:sz w:val="24"/>
          <w:szCs w:val="24"/>
        </w:rPr>
        <w:t>.</w:t>
      </w:r>
    </w:p>
    <w:p w14:paraId="664E9D6F" w14:textId="71C9A71E" w:rsidR="001B7E93" w:rsidRPr="00F83EA7" w:rsidRDefault="001B7E93" w:rsidP="003F0AE0">
      <w:pPr>
        <w:pStyle w:val="Akapitzlist"/>
        <w:numPr>
          <w:ilvl w:val="1"/>
          <w:numId w:val="1"/>
        </w:numPr>
        <w:autoSpaceDE w:val="0"/>
        <w:spacing w:after="0"/>
        <w:jc w:val="both"/>
        <w:rPr>
          <w:rFonts w:eastAsia="Arial"/>
          <w:color w:val="000000"/>
          <w:sz w:val="24"/>
          <w:szCs w:val="24"/>
        </w:rPr>
      </w:pPr>
      <w:r w:rsidRPr="00F83EA7">
        <w:rPr>
          <w:rFonts w:eastAsia="Arial"/>
          <w:color w:val="000000"/>
          <w:sz w:val="24"/>
          <w:szCs w:val="24"/>
        </w:rPr>
        <w:t>W przypadku uzasadnionych wątpliwości co do prawidłowości wystawionej faktury</w:t>
      </w:r>
      <w:r w:rsidR="00F83EA7" w:rsidRPr="00F83EA7">
        <w:rPr>
          <w:rFonts w:eastAsia="Arial"/>
          <w:color w:val="000000"/>
          <w:sz w:val="24"/>
          <w:szCs w:val="24"/>
          <w:lang w:val="pl-PL"/>
        </w:rPr>
        <w:t>,</w:t>
      </w:r>
      <w:r w:rsidRPr="00F83EA7">
        <w:rPr>
          <w:rFonts w:eastAsia="Arial"/>
          <w:color w:val="000000"/>
          <w:sz w:val="24"/>
          <w:szCs w:val="24"/>
        </w:rPr>
        <w:t xml:space="preserve"> </w:t>
      </w:r>
      <w:r w:rsidR="00F83EA7" w:rsidRPr="00F83EA7">
        <w:rPr>
          <w:rFonts w:eastAsia="Arial"/>
          <w:color w:val="000000"/>
          <w:sz w:val="24"/>
          <w:szCs w:val="24"/>
          <w:lang w:val="pl-PL"/>
        </w:rPr>
        <w:t>Zamawiający</w:t>
      </w:r>
      <w:r w:rsidRPr="00F83EA7">
        <w:rPr>
          <w:rFonts w:eastAsia="Arial"/>
          <w:color w:val="000000"/>
          <w:sz w:val="24"/>
          <w:szCs w:val="24"/>
        </w:rPr>
        <w:t xml:space="preserve"> złoży pisemną reklamację, dołączając jednocześnie kopię spornej faktury. Reklamacja winna być rozpatrzona w terminie </w:t>
      </w:r>
      <w:r w:rsidRPr="00F83EA7">
        <w:rPr>
          <w:rFonts w:eastAsia="Arial"/>
          <w:color w:val="000000"/>
          <w:sz w:val="24"/>
          <w:szCs w:val="24"/>
          <w:lang w:val="pl-PL"/>
        </w:rPr>
        <w:t>14</w:t>
      </w:r>
      <w:r w:rsidRPr="00F83EA7">
        <w:rPr>
          <w:rFonts w:eastAsia="Arial"/>
          <w:color w:val="000000"/>
          <w:sz w:val="24"/>
          <w:szCs w:val="24"/>
        </w:rPr>
        <w:t xml:space="preserve"> dni. Niedopuszczalne jest uwzględnienie reklamacji w formie zaliczenia przedpłat na przyszłe okresy rozliczeniowe</w:t>
      </w:r>
      <w:r w:rsidRPr="00F83EA7">
        <w:rPr>
          <w:rFonts w:eastAsia="Arial"/>
          <w:color w:val="000000"/>
          <w:sz w:val="24"/>
          <w:szCs w:val="24"/>
          <w:lang w:val="pl-PL"/>
        </w:rPr>
        <w:t>.</w:t>
      </w:r>
    </w:p>
    <w:p w14:paraId="70FAAAA0" w14:textId="58E17414" w:rsidR="001B7E93" w:rsidRPr="001B7E93" w:rsidRDefault="001B7E93" w:rsidP="003F0AE0">
      <w:pPr>
        <w:pStyle w:val="Akapitzlist"/>
        <w:numPr>
          <w:ilvl w:val="1"/>
          <w:numId w:val="1"/>
        </w:numPr>
        <w:autoSpaceDE w:val="0"/>
        <w:spacing w:after="0"/>
        <w:jc w:val="both"/>
        <w:rPr>
          <w:rFonts w:eastAsia="Arial"/>
          <w:color w:val="000000"/>
          <w:sz w:val="24"/>
          <w:szCs w:val="24"/>
        </w:rPr>
      </w:pPr>
      <w:r w:rsidRPr="001B7E93">
        <w:rPr>
          <w:rFonts w:eastAsia="Arial"/>
          <w:color w:val="000000"/>
          <w:sz w:val="24"/>
          <w:szCs w:val="24"/>
        </w:rPr>
        <w:t xml:space="preserve">Wniesienie reklamacji przez Zamawiającego zwalnia go z obowiązku terminowej zapłaty należności w wysokości określonej w fakturze do momentu </w:t>
      </w:r>
      <w:r w:rsidR="003A7798">
        <w:rPr>
          <w:rFonts w:eastAsia="Arial"/>
          <w:color w:val="000000"/>
          <w:sz w:val="24"/>
          <w:szCs w:val="24"/>
          <w:lang w:val="pl-PL"/>
        </w:rPr>
        <w:t>rozpatrz</w:t>
      </w:r>
      <w:proofErr w:type="spellStart"/>
      <w:r w:rsidRPr="001B7E93">
        <w:rPr>
          <w:rFonts w:eastAsia="Arial"/>
          <w:color w:val="000000"/>
          <w:sz w:val="24"/>
          <w:szCs w:val="24"/>
        </w:rPr>
        <w:t>enia</w:t>
      </w:r>
      <w:proofErr w:type="spellEnd"/>
      <w:r w:rsidRPr="001B7E93">
        <w:rPr>
          <w:rFonts w:eastAsia="Arial"/>
          <w:color w:val="000000"/>
          <w:sz w:val="24"/>
          <w:szCs w:val="24"/>
        </w:rPr>
        <w:t xml:space="preserve"> reklamacji.</w:t>
      </w:r>
    </w:p>
    <w:p w14:paraId="3EB02EA2" w14:textId="77777777" w:rsidR="00C8222D" w:rsidRPr="00C8222D" w:rsidRDefault="00C8222D" w:rsidP="004875AB">
      <w:pPr>
        <w:suppressAutoHyphens w:val="0"/>
        <w:spacing w:after="0"/>
        <w:jc w:val="center"/>
        <w:rPr>
          <w:rFonts w:ascii="Verdana" w:eastAsia="Calibri" w:hAnsi="Verdana" w:cs="Verdana"/>
          <w:b/>
          <w:sz w:val="20"/>
          <w:szCs w:val="20"/>
          <w:lang w:eastAsia="en-US"/>
        </w:rPr>
      </w:pPr>
    </w:p>
    <w:p w14:paraId="1680180B" w14:textId="44113A0B" w:rsidR="00C8222D" w:rsidRPr="002563E3" w:rsidRDefault="002563E3" w:rsidP="004875AB">
      <w:pPr>
        <w:pStyle w:val="Akapitzlist"/>
        <w:autoSpaceDE w:val="0"/>
        <w:spacing w:after="0"/>
        <w:ind w:left="0"/>
        <w:jc w:val="center"/>
        <w:rPr>
          <w:b/>
          <w:bCs/>
          <w:color w:val="000000"/>
          <w:sz w:val="24"/>
          <w:szCs w:val="24"/>
          <w:lang w:val="pl-PL"/>
        </w:rPr>
      </w:pPr>
      <w:r w:rsidRPr="002563E3">
        <w:rPr>
          <w:b/>
          <w:bCs/>
          <w:color w:val="000000"/>
          <w:sz w:val="24"/>
          <w:szCs w:val="24"/>
          <w:lang w:val="pl-PL"/>
        </w:rPr>
        <w:t>PŁATNOŚCI</w:t>
      </w:r>
    </w:p>
    <w:p w14:paraId="28262628" w14:textId="77777777" w:rsidR="002563E3" w:rsidRPr="00793AEF" w:rsidRDefault="00C8222D" w:rsidP="003F0AE0">
      <w:pPr>
        <w:pStyle w:val="Akapitzlist"/>
        <w:numPr>
          <w:ilvl w:val="1"/>
          <w:numId w:val="1"/>
        </w:numPr>
        <w:autoSpaceDE w:val="0"/>
        <w:spacing w:after="0"/>
        <w:ind w:left="850" w:hanging="425"/>
        <w:jc w:val="both"/>
        <w:rPr>
          <w:rFonts w:eastAsia="Calibri" w:cs="Calibri"/>
          <w:sz w:val="24"/>
          <w:szCs w:val="24"/>
          <w:lang w:eastAsia="en-US"/>
        </w:rPr>
      </w:pPr>
      <w:r w:rsidRPr="00793AEF">
        <w:rPr>
          <w:rFonts w:eastAsia="Calibri" w:cs="Calibri"/>
          <w:sz w:val="24"/>
          <w:szCs w:val="24"/>
          <w:lang w:eastAsia="en-US"/>
        </w:rPr>
        <w:t xml:space="preserve">Szacunkowa łączna wartość </w:t>
      </w:r>
      <w:r w:rsidR="002563E3" w:rsidRPr="00793AEF">
        <w:rPr>
          <w:rFonts w:eastAsia="Calibri" w:cs="Calibri"/>
          <w:sz w:val="24"/>
          <w:szCs w:val="24"/>
          <w:lang w:val="pl-PL" w:eastAsia="en-US"/>
        </w:rPr>
        <w:t xml:space="preserve">brutto </w:t>
      </w:r>
      <w:r w:rsidRPr="00793AEF">
        <w:rPr>
          <w:rFonts w:eastAsia="Calibri" w:cs="Calibri"/>
          <w:sz w:val="24"/>
          <w:szCs w:val="24"/>
          <w:lang w:eastAsia="en-US"/>
        </w:rPr>
        <w:t>umowy wynosi:</w:t>
      </w:r>
      <w:r w:rsidR="002563E3" w:rsidRPr="00793AEF">
        <w:rPr>
          <w:rFonts w:eastAsia="Calibri" w:cs="Calibri"/>
          <w:sz w:val="24"/>
          <w:szCs w:val="24"/>
          <w:lang w:val="pl-PL" w:eastAsia="en-US"/>
        </w:rPr>
        <w:t xml:space="preserve"> ……………. zł  (słownie: ……………. złotych …/100), w tym należny podatek VAT.</w:t>
      </w:r>
    </w:p>
    <w:p w14:paraId="3E9D54AF" w14:textId="39522FD2" w:rsidR="00702D2C" w:rsidRDefault="00D42BBF" w:rsidP="003F0AE0">
      <w:pPr>
        <w:pStyle w:val="Akapitzlist"/>
        <w:numPr>
          <w:ilvl w:val="1"/>
          <w:numId w:val="1"/>
        </w:numPr>
        <w:autoSpaceDE w:val="0"/>
        <w:spacing w:after="0"/>
        <w:ind w:left="850" w:hanging="425"/>
        <w:jc w:val="both"/>
        <w:rPr>
          <w:rFonts w:eastAsia="Calibri" w:cs="Calibri"/>
          <w:sz w:val="24"/>
          <w:szCs w:val="24"/>
          <w:lang w:eastAsia="en-US"/>
        </w:rPr>
      </w:pPr>
      <w:r w:rsidRPr="00D42BBF">
        <w:rPr>
          <w:rFonts w:eastAsia="Calibri" w:cs="Calibri"/>
          <w:sz w:val="24"/>
          <w:szCs w:val="24"/>
          <w:lang w:val="pl-PL" w:eastAsia="en-US"/>
        </w:rPr>
        <w:t xml:space="preserve">Wartość </w:t>
      </w:r>
      <w:r w:rsidRPr="008C52DC">
        <w:rPr>
          <w:rFonts w:eastAsia="Calibri" w:cs="Calibri"/>
          <w:sz w:val="24"/>
          <w:szCs w:val="24"/>
          <w:lang w:val="pl-PL" w:eastAsia="en-US"/>
        </w:rPr>
        <w:t>określona w ust. 3</w:t>
      </w:r>
      <w:r w:rsidR="00515172" w:rsidRPr="008C52DC">
        <w:rPr>
          <w:rFonts w:eastAsia="Calibri" w:cs="Calibri"/>
          <w:sz w:val="24"/>
          <w:szCs w:val="24"/>
          <w:lang w:val="pl-PL" w:eastAsia="en-US"/>
        </w:rPr>
        <w:t>5</w:t>
      </w:r>
      <w:r w:rsidRPr="00D42BBF">
        <w:rPr>
          <w:rFonts w:eastAsia="Calibri" w:cs="Calibri"/>
          <w:sz w:val="24"/>
          <w:szCs w:val="24"/>
          <w:lang w:val="pl-PL" w:eastAsia="en-US"/>
        </w:rPr>
        <w:t xml:space="preserve"> może ulec zmianie</w:t>
      </w:r>
      <w:r>
        <w:rPr>
          <w:rFonts w:eastAsia="Calibri" w:cs="Calibri"/>
          <w:sz w:val="24"/>
          <w:szCs w:val="24"/>
          <w:lang w:val="pl-PL" w:eastAsia="en-US"/>
        </w:rPr>
        <w:t xml:space="preserve"> w przypadku zmian, które zostały opisane w umowie.</w:t>
      </w:r>
    </w:p>
    <w:p w14:paraId="4E08F896" w14:textId="77777777" w:rsidR="00C8222D" w:rsidRPr="00C8222D" w:rsidRDefault="00C8222D" w:rsidP="004875AB">
      <w:pPr>
        <w:suppressAutoHyphens w:val="0"/>
        <w:spacing w:after="0"/>
        <w:jc w:val="center"/>
        <w:rPr>
          <w:rFonts w:ascii="Verdana" w:eastAsia="Calibri" w:hAnsi="Verdana" w:cs="Verdana"/>
          <w:b/>
          <w:sz w:val="20"/>
          <w:szCs w:val="20"/>
          <w:lang w:eastAsia="en-US"/>
        </w:rPr>
      </w:pPr>
    </w:p>
    <w:p w14:paraId="21646C3C" w14:textId="30BC53FB" w:rsidR="00C8222D" w:rsidRPr="00165D0A" w:rsidRDefault="00165D0A" w:rsidP="003457B9">
      <w:pPr>
        <w:suppressAutoHyphens w:val="0"/>
        <w:spacing w:after="0"/>
        <w:jc w:val="center"/>
        <w:rPr>
          <w:rFonts w:cs="Times New Roman"/>
          <w:b/>
          <w:bCs/>
          <w:color w:val="000000"/>
          <w:sz w:val="24"/>
          <w:szCs w:val="24"/>
        </w:rPr>
      </w:pPr>
      <w:r w:rsidRPr="00165D0A">
        <w:rPr>
          <w:rFonts w:cs="Times New Roman"/>
          <w:b/>
          <w:bCs/>
          <w:color w:val="000000"/>
          <w:sz w:val="24"/>
          <w:szCs w:val="24"/>
        </w:rPr>
        <w:t>OBOWIĄZYWANIE UMOWY, WYPOWIEDZENIE UMOWY, WSTRZYMANIE DOSTAW</w:t>
      </w:r>
    </w:p>
    <w:p w14:paraId="4815B4B5" w14:textId="02B2A6DE" w:rsidR="00CB0BB9" w:rsidRPr="007D3BD2" w:rsidRDefault="00CB0BB9" w:rsidP="003F0AE0">
      <w:pPr>
        <w:pStyle w:val="Akapitzlist"/>
        <w:numPr>
          <w:ilvl w:val="1"/>
          <w:numId w:val="1"/>
        </w:numPr>
        <w:autoSpaceDE w:val="0"/>
        <w:spacing w:after="0"/>
        <w:ind w:left="850" w:hanging="425"/>
        <w:jc w:val="both"/>
        <w:rPr>
          <w:rFonts w:eastAsia="Arial"/>
          <w:sz w:val="24"/>
          <w:szCs w:val="24"/>
          <w:lang w:eastAsia="en-US"/>
        </w:rPr>
      </w:pPr>
      <w:bookmarkStart w:id="9" w:name="_Hlk87256185"/>
      <w:bookmarkStart w:id="10" w:name="_Hlk103767350"/>
      <w:r>
        <w:rPr>
          <w:rFonts w:eastAsia="Arial"/>
          <w:sz w:val="24"/>
          <w:szCs w:val="24"/>
          <w:lang w:val="pl-PL" w:eastAsia="en-US"/>
        </w:rPr>
        <w:t xml:space="preserve">Umowa wchodzi w życie z </w:t>
      </w:r>
      <w:r w:rsidRPr="007D3BD2">
        <w:rPr>
          <w:rFonts w:eastAsia="Arial"/>
          <w:sz w:val="24"/>
          <w:szCs w:val="24"/>
          <w:lang w:val="pl-PL" w:eastAsia="en-US"/>
        </w:rPr>
        <w:t>dniem</w:t>
      </w:r>
      <w:r w:rsidR="004E2C1A" w:rsidRPr="007D3BD2">
        <w:rPr>
          <w:rFonts w:eastAsia="Arial"/>
          <w:color w:val="000000"/>
          <w:sz w:val="24"/>
          <w:szCs w:val="24"/>
          <w:lang w:eastAsia="en-US"/>
        </w:rPr>
        <w:t xml:space="preserve"> 01.</w:t>
      </w:r>
      <w:r w:rsidR="00053686">
        <w:rPr>
          <w:rFonts w:eastAsia="Arial"/>
          <w:color w:val="000000"/>
          <w:sz w:val="24"/>
          <w:szCs w:val="24"/>
          <w:lang w:val="pl-PL" w:eastAsia="en-US"/>
        </w:rPr>
        <w:t>0</w:t>
      </w:r>
      <w:r w:rsidR="00DF0BBC">
        <w:rPr>
          <w:rFonts w:eastAsia="Arial"/>
          <w:color w:val="000000"/>
          <w:sz w:val="24"/>
          <w:szCs w:val="24"/>
          <w:lang w:val="pl-PL" w:eastAsia="en-US"/>
        </w:rPr>
        <w:t>1</w:t>
      </w:r>
      <w:r w:rsidR="004E2C1A" w:rsidRPr="007D3BD2">
        <w:rPr>
          <w:rFonts w:eastAsia="Arial"/>
          <w:color w:val="000000"/>
          <w:sz w:val="24"/>
          <w:szCs w:val="24"/>
          <w:lang w:eastAsia="en-US"/>
        </w:rPr>
        <w:t>.202</w:t>
      </w:r>
      <w:r w:rsidR="00E62702">
        <w:rPr>
          <w:rFonts w:eastAsia="Arial"/>
          <w:color w:val="000000"/>
          <w:sz w:val="24"/>
          <w:szCs w:val="24"/>
          <w:lang w:val="pl-PL" w:eastAsia="en-US"/>
        </w:rPr>
        <w:t>5</w:t>
      </w:r>
      <w:r w:rsidR="004E2C1A" w:rsidRPr="007D3BD2">
        <w:rPr>
          <w:rFonts w:eastAsia="Arial"/>
          <w:color w:val="000000"/>
          <w:sz w:val="24"/>
          <w:szCs w:val="24"/>
          <w:lang w:eastAsia="en-US"/>
        </w:rPr>
        <w:t xml:space="preserve">, z zastrzeżeniem że nie wcześniej niż </w:t>
      </w:r>
      <w:r w:rsidRPr="007D3BD2">
        <w:rPr>
          <w:rFonts w:eastAsia="Arial"/>
          <w:bCs/>
          <w:color w:val="000000"/>
          <w:sz w:val="24"/>
          <w:szCs w:val="24"/>
          <w:lang w:val="pl-PL" w:eastAsia="en-US"/>
        </w:rPr>
        <w:t>z</w:t>
      </w:r>
      <w:r w:rsidR="007114E1" w:rsidRPr="007D3BD2">
        <w:rPr>
          <w:rFonts w:eastAsia="Arial"/>
          <w:bCs/>
          <w:color w:val="000000"/>
          <w:sz w:val="24"/>
          <w:szCs w:val="24"/>
          <w:lang w:val="pl-PL" w:eastAsia="en-US"/>
        </w:rPr>
        <w:t> </w:t>
      </w:r>
      <w:r w:rsidRPr="007D3BD2">
        <w:rPr>
          <w:rFonts w:eastAsia="Arial"/>
          <w:bCs/>
          <w:color w:val="000000"/>
          <w:sz w:val="24"/>
          <w:szCs w:val="24"/>
          <w:lang w:val="pl-PL" w:eastAsia="en-US"/>
        </w:rPr>
        <w:t>dniem</w:t>
      </w:r>
      <w:r w:rsidR="004E2C1A" w:rsidRPr="007D3BD2">
        <w:rPr>
          <w:rFonts w:eastAsia="Arial"/>
          <w:bCs/>
          <w:color w:val="000000"/>
          <w:sz w:val="24"/>
          <w:szCs w:val="24"/>
          <w:lang w:eastAsia="en-US"/>
        </w:rPr>
        <w:t xml:space="preserve"> skutecznego </w:t>
      </w:r>
      <w:r w:rsidRPr="007D3BD2">
        <w:rPr>
          <w:rFonts w:eastAsia="Arial"/>
          <w:bCs/>
          <w:color w:val="000000"/>
          <w:sz w:val="24"/>
          <w:szCs w:val="24"/>
          <w:lang w:val="pl-PL" w:eastAsia="en-US"/>
        </w:rPr>
        <w:t>rozwiązania</w:t>
      </w:r>
      <w:r w:rsidR="004E2C1A" w:rsidRPr="007D3BD2">
        <w:rPr>
          <w:rFonts w:eastAsia="Arial"/>
          <w:bCs/>
          <w:color w:val="000000"/>
          <w:sz w:val="24"/>
          <w:szCs w:val="24"/>
          <w:lang w:eastAsia="en-US"/>
        </w:rPr>
        <w:t xml:space="preserve"> obecnie obowiązującej umowy kompleksowej na dostawę paliwa gazowego oraz po pozytywn</w:t>
      </w:r>
      <w:r w:rsidRPr="007D3BD2">
        <w:rPr>
          <w:rFonts w:eastAsia="Arial"/>
          <w:bCs/>
          <w:color w:val="000000"/>
          <w:sz w:val="24"/>
          <w:szCs w:val="24"/>
          <w:lang w:val="pl-PL" w:eastAsia="en-US"/>
        </w:rPr>
        <w:t>ym</w:t>
      </w:r>
      <w:r w:rsidR="004E2C1A" w:rsidRPr="007D3BD2">
        <w:rPr>
          <w:rFonts w:eastAsia="Arial"/>
          <w:bCs/>
          <w:color w:val="000000"/>
          <w:sz w:val="24"/>
          <w:szCs w:val="24"/>
          <w:lang w:eastAsia="en-US"/>
        </w:rPr>
        <w:t xml:space="preserve"> </w:t>
      </w:r>
      <w:r w:rsidRPr="007D3BD2">
        <w:rPr>
          <w:rFonts w:eastAsia="Arial"/>
          <w:bCs/>
          <w:color w:val="000000"/>
          <w:sz w:val="24"/>
          <w:szCs w:val="24"/>
          <w:lang w:val="pl-PL" w:eastAsia="en-US"/>
        </w:rPr>
        <w:t>zakończeniu</w:t>
      </w:r>
      <w:r w:rsidR="004E2C1A" w:rsidRPr="007D3BD2">
        <w:rPr>
          <w:rFonts w:eastAsia="Arial"/>
          <w:bCs/>
          <w:color w:val="000000"/>
          <w:sz w:val="24"/>
          <w:szCs w:val="24"/>
          <w:lang w:eastAsia="en-US"/>
        </w:rPr>
        <w:t xml:space="preserve"> procedur</w:t>
      </w:r>
      <w:r w:rsidRPr="007D3BD2">
        <w:rPr>
          <w:rFonts w:eastAsia="Arial"/>
          <w:bCs/>
          <w:color w:val="000000"/>
          <w:sz w:val="24"/>
          <w:szCs w:val="24"/>
          <w:lang w:val="pl-PL" w:eastAsia="en-US"/>
        </w:rPr>
        <w:t>y</w:t>
      </w:r>
      <w:r w:rsidR="004E2C1A" w:rsidRPr="007D3BD2">
        <w:rPr>
          <w:rFonts w:eastAsia="Arial"/>
          <w:bCs/>
          <w:color w:val="000000"/>
          <w:sz w:val="24"/>
          <w:szCs w:val="24"/>
          <w:lang w:eastAsia="en-US"/>
        </w:rPr>
        <w:t xml:space="preserve"> zmiany sprzedawcy</w:t>
      </w:r>
      <w:r w:rsidR="004E2C1A" w:rsidRPr="007D3BD2">
        <w:rPr>
          <w:rFonts w:eastAsia="Arial"/>
          <w:color w:val="000000"/>
          <w:sz w:val="24"/>
          <w:szCs w:val="24"/>
          <w:lang w:eastAsia="en-US"/>
        </w:rPr>
        <w:t>.</w:t>
      </w:r>
      <w:bookmarkEnd w:id="9"/>
      <w:r w:rsidR="004E2C1A" w:rsidRPr="007D3BD2">
        <w:rPr>
          <w:rFonts w:eastAsia="Arial"/>
          <w:color w:val="000000"/>
          <w:sz w:val="24"/>
          <w:szCs w:val="24"/>
          <w:lang w:eastAsia="en-US"/>
        </w:rPr>
        <w:t xml:space="preserve"> </w:t>
      </w:r>
    </w:p>
    <w:p w14:paraId="055D662E" w14:textId="2A81A869" w:rsidR="00CB0BB9" w:rsidRPr="007D3BD2" w:rsidRDefault="00CB0BB9" w:rsidP="003F0AE0">
      <w:pPr>
        <w:pStyle w:val="Akapitzlist"/>
        <w:numPr>
          <w:ilvl w:val="1"/>
          <w:numId w:val="1"/>
        </w:numPr>
        <w:autoSpaceDE w:val="0"/>
        <w:spacing w:after="0"/>
        <w:ind w:left="850" w:hanging="425"/>
        <w:jc w:val="both"/>
        <w:rPr>
          <w:rFonts w:eastAsia="Arial"/>
          <w:sz w:val="24"/>
          <w:szCs w:val="24"/>
          <w:lang w:eastAsia="en-US"/>
        </w:rPr>
      </w:pPr>
      <w:r w:rsidRPr="007D3BD2">
        <w:rPr>
          <w:rFonts w:eastAsia="Arial"/>
          <w:sz w:val="24"/>
          <w:szCs w:val="24"/>
          <w:lang w:eastAsia="en-US"/>
        </w:rPr>
        <w:t>Umowa zostaje zawarta na czas oznaczony do dnia</w:t>
      </w:r>
      <w:r w:rsidR="004E2C1A" w:rsidRPr="007D3BD2">
        <w:rPr>
          <w:rFonts w:eastAsia="Arial"/>
          <w:sz w:val="24"/>
          <w:szCs w:val="24"/>
          <w:lang w:eastAsia="en-US"/>
        </w:rPr>
        <w:t xml:space="preserve"> 31.</w:t>
      </w:r>
      <w:r w:rsidR="002B47A3">
        <w:rPr>
          <w:rFonts w:eastAsia="Arial"/>
          <w:sz w:val="24"/>
          <w:szCs w:val="24"/>
          <w:lang w:val="pl-PL" w:eastAsia="en-US"/>
        </w:rPr>
        <w:t>12</w:t>
      </w:r>
      <w:r w:rsidR="004E2C1A" w:rsidRPr="007D3BD2">
        <w:rPr>
          <w:rFonts w:eastAsia="Arial"/>
          <w:sz w:val="24"/>
          <w:szCs w:val="24"/>
          <w:lang w:eastAsia="en-US"/>
        </w:rPr>
        <w:t>.202</w:t>
      </w:r>
      <w:r w:rsidR="00E62702">
        <w:rPr>
          <w:rFonts w:eastAsia="Arial"/>
          <w:sz w:val="24"/>
          <w:szCs w:val="24"/>
          <w:lang w:val="pl-PL" w:eastAsia="en-US"/>
        </w:rPr>
        <w:t>5</w:t>
      </w:r>
      <w:r w:rsidR="004E2C1A" w:rsidRPr="007D3BD2">
        <w:rPr>
          <w:rFonts w:eastAsia="Arial"/>
          <w:sz w:val="24"/>
          <w:szCs w:val="24"/>
          <w:lang w:eastAsia="en-US"/>
        </w:rPr>
        <w:t>.</w:t>
      </w:r>
      <w:bookmarkEnd w:id="10"/>
    </w:p>
    <w:p w14:paraId="3A7D034C" w14:textId="79A1C319" w:rsidR="00C8222D" w:rsidRPr="003457B9" w:rsidRDefault="00C8222D" w:rsidP="003F0AE0">
      <w:pPr>
        <w:pStyle w:val="Akapitzlist"/>
        <w:numPr>
          <w:ilvl w:val="1"/>
          <w:numId w:val="1"/>
        </w:numPr>
        <w:autoSpaceDE w:val="0"/>
        <w:spacing w:after="0"/>
        <w:ind w:left="850" w:hanging="425"/>
        <w:jc w:val="both"/>
        <w:rPr>
          <w:rFonts w:eastAsia="Arial" w:cs="Calibri"/>
          <w:sz w:val="24"/>
          <w:szCs w:val="24"/>
          <w:lang w:eastAsia="en-US"/>
        </w:rPr>
      </w:pPr>
      <w:r w:rsidRPr="003457B9">
        <w:rPr>
          <w:rFonts w:eastAsia="Calibri" w:cs="Calibri"/>
          <w:sz w:val="24"/>
          <w:szCs w:val="24"/>
          <w:lang w:eastAsia="en-US"/>
        </w:rPr>
        <w:t>Dostawa</w:t>
      </w:r>
      <w:r w:rsidRPr="003457B9">
        <w:rPr>
          <w:rFonts w:eastAsia="Verdana" w:cs="Calibri"/>
          <w:sz w:val="24"/>
          <w:szCs w:val="24"/>
          <w:lang w:eastAsia="en-US"/>
        </w:rPr>
        <w:t xml:space="preserve"> </w:t>
      </w:r>
      <w:r w:rsidRPr="003457B9">
        <w:rPr>
          <w:rFonts w:eastAsia="Calibri" w:cs="Calibri"/>
          <w:sz w:val="24"/>
          <w:szCs w:val="24"/>
          <w:lang w:eastAsia="en-US"/>
        </w:rPr>
        <w:t>paliwa</w:t>
      </w:r>
      <w:r w:rsidRPr="003457B9">
        <w:rPr>
          <w:rFonts w:eastAsia="Verdana" w:cs="Calibri"/>
          <w:sz w:val="24"/>
          <w:szCs w:val="24"/>
          <w:lang w:eastAsia="en-US"/>
        </w:rPr>
        <w:t xml:space="preserve"> </w:t>
      </w:r>
      <w:r w:rsidRPr="003457B9">
        <w:rPr>
          <w:rFonts w:eastAsia="Calibri" w:cs="Calibri"/>
          <w:sz w:val="24"/>
          <w:szCs w:val="24"/>
          <w:lang w:eastAsia="en-US"/>
        </w:rPr>
        <w:t>gazowego</w:t>
      </w:r>
      <w:r w:rsidRPr="003457B9">
        <w:rPr>
          <w:rFonts w:eastAsia="Verdana" w:cs="Calibri"/>
          <w:sz w:val="24"/>
          <w:szCs w:val="24"/>
          <w:lang w:eastAsia="en-US"/>
        </w:rPr>
        <w:t xml:space="preserve"> </w:t>
      </w:r>
      <w:r w:rsidRPr="003457B9">
        <w:rPr>
          <w:rFonts w:eastAsia="Calibri" w:cs="Calibri"/>
          <w:sz w:val="24"/>
          <w:szCs w:val="24"/>
          <w:lang w:eastAsia="en-US"/>
        </w:rPr>
        <w:t>dla</w:t>
      </w:r>
      <w:r w:rsidRPr="003457B9">
        <w:rPr>
          <w:rFonts w:eastAsia="Verdana" w:cs="Calibri"/>
          <w:sz w:val="24"/>
          <w:szCs w:val="24"/>
          <w:lang w:eastAsia="en-US"/>
        </w:rPr>
        <w:t xml:space="preserve"> </w:t>
      </w:r>
      <w:r w:rsidRPr="003457B9">
        <w:rPr>
          <w:rFonts w:eastAsia="Calibri" w:cs="Calibri"/>
          <w:sz w:val="24"/>
          <w:szCs w:val="24"/>
          <w:lang w:eastAsia="en-US"/>
        </w:rPr>
        <w:t>nowego</w:t>
      </w:r>
      <w:r w:rsidRPr="003457B9">
        <w:rPr>
          <w:rFonts w:eastAsia="Verdana" w:cs="Calibri"/>
          <w:sz w:val="24"/>
          <w:szCs w:val="24"/>
          <w:lang w:eastAsia="en-US"/>
        </w:rPr>
        <w:t xml:space="preserve"> </w:t>
      </w:r>
      <w:r w:rsidRPr="003457B9">
        <w:rPr>
          <w:rFonts w:eastAsia="Calibri" w:cs="Calibri"/>
          <w:sz w:val="24"/>
          <w:szCs w:val="24"/>
          <w:lang w:eastAsia="en-US"/>
        </w:rPr>
        <w:t>punktu</w:t>
      </w:r>
      <w:r w:rsidRPr="003457B9">
        <w:rPr>
          <w:rFonts w:eastAsia="Verdana" w:cs="Calibri"/>
          <w:sz w:val="24"/>
          <w:szCs w:val="24"/>
          <w:lang w:eastAsia="en-US"/>
        </w:rPr>
        <w:t xml:space="preserve"> </w:t>
      </w:r>
      <w:r w:rsidRPr="003457B9">
        <w:rPr>
          <w:rFonts w:eastAsia="Calibri" w:cs="Calibri"/>
          <w:sz w:val="24"/>
          <w:szCs w:val="24"/>
          <w:lang w:eastAsia="en-US"/>
        </w:rPr>
        <w:t>poboru</w:t>
      </w:r>
      <w:r w:rsidRPr="003457B9">
        <w:rPr>
          <w:rFonts w:eastAsia="Verdana" w:cs="Calibri"/>
          <w:sz w:val="24"/>
          <w:szCs w:val="24"/>
          <w:lang w:eastAsia="en-US"/>
        </w:rPr>
        <w:t xml:space="preserve"> </w:t>
      </w:r>
      <w:r w:rsidRPr="003457B9">
        <w:rPr>
          <w:rFonts w:eastAsia="Calibri" w:cs="Calibri"/>
          <w:sz w:val="24"/>
          <w:szCs w:val="24"/>
          <w:lang w:eastAsia="en-US"/>
        </w:rPr>
        <w:t>nieobjętego</w:t>
      </w:r>
      <w:r w:rsidRPr="003457B9">
        <w:rPr>
          <w:rFonts w:eastAsia="Verdana" w:cs="Calibri"/>
          <w:sz w:val="24"/>
          <w:szCs w:val="24"/>
          <w:lang w:eastAsia="en-US"/>
        </w:rPr>
        <w:t xml:space="preserve"> z</w:t>
      </w:r>
      <w:r w:rsidRPr="003457B9">
        <w:rPr>
          <w:rFonts w:eastAsia="Calibri" w:cs="Calibri"/>
          <w:sz w:val="24"/>
          <w:szCs w:val="24"/>
          <w:lang w:eastAsia="en-US"/>
        </w:rPr>
        <w:t>ałącznikiem</w:t>
      </w:r>
      <w:r w:rsidRPr="003457B9">
        <w:rPr>
          <w:rFonts w:eastAsia="Verdana" w:cs="Calibri"/>
          <w:sz w:val="24"/>
          <w:szCs w:val="24"/>
          <w:lang w:eastAsia="en-US"/>
        </w:rPr>
        <w:t xml:space="preserve"> </w:t>
      </w:r>
      <w:r w:rsidRPr="003457B9">
        <w:rPr>
          <w:rFonts w:eastAsia="Calibri" w:cs="Calibri"/>
          <w:sz w:val="24"/>
          <w:szCs w:val="24"/>
          <w:lang w:eastAsia="en-US"/>
        </w:rPr>
        <w:t>nr</w:t>
      </w:r>
      <w:r w:rsidRPr="003457B9">
        <w:rPr>
          <w:rFonts w:eastAsia="Verdana" w:cs="Calibri"/>
          <w:sz w:val="24"/>
          <w:szCs w:val="24"/>
          <w:lang w:eastAsia="en-US"/>
        </w:rPr>
        <w:t xml:space="preserve"> </w:t>
      </w:r>
      <w:r w:rsidRPr="003457B9">
        <w:rPr>
          <w:rFonts w:eastAsia="Calibri" w:cs="Calibri"/>
          <w:sz w:val="24"/>
          <w:szCs w:val="24"/>
          <w:lang w:eastAsia="en-US"/>
        </w:rPr>
        <w:t>1</w:t>
      </w:r>
      <w:r w:rsidRPr="003457B9">
        <w:rPr>
          <w:rFonts w:eastAsia="Verdana" w:cs="Calibri"/>
          <w:sz w:val="24"/>
          <w:szCs w:val="24"/>
          <w:lang w:eastAsia="en-US"/>
        </w:rPr>
        <w:t xml:space="preserve"> </w:t>
      </w:r>
      <w:r w:rsidRPr="003457B9">
        <w:rPr>
          <w:rFonts w:eastAsia="Calibri" w:cs="Calibri"/>
          <w:sz w:val="24"/>
          <w:szCs w:val="24"/>
          <w:lang w:eastAsia="en-US"/>
        </w:rPr>
        <w:t>do</w:t>
      </w:r>
      <w:r w:rsidRPr="003457B9">
        <w:rPr>
          <w:rFonts w:eastAsia="Verdana" w:cs="Calibri"/>
          <w:sz w:val="24"/>
          <w:szCs w:val="24"/>
          <w:lang w:eastAsia="en-US"/>
        </w:rPr>
        <w:t xml:space="preserve"> </w:t>
      </w:r>
      <w:r w:rsidRPr="003457B9">
        <w:rPr>
          <w:rFonts w:eastAsia="Calibri" w:cs="Calibri"/>
          <w:sz w:val="24"/>
          <w:szCs w:val="24"/>
          <w:lang w:eastAsia="en-US"/>
        </w:rPr>
        <w:t>umowy</w:t>
      </w:r>
      <w:r w:rsidRPr="003457B9">
        <w:rPr>
          <w:rFonts w:eastAsia="Verdana" w:cs="Calibri"/>
          <w:sz w:val="24"/>
          <w:szCs w:val="24"/>
          <w:lang w:eastAsia="en-US"/>
        </w:rPr>
        <w:t xml:space="preserve"> </w:t>
      </w:r>
      <w:r w:rsidRPr="003457B9">
        <w:rPr>
          <w:rFonts w:eastAsia="Calibri" w:cs="Calibri"/>
          <w:sz w:val="24"/>
          <w:szCs w:val="24"/>
          <w:lang w:eastAsia="en-US"/>
        </w:rPr>
        <w:t>lub</w:t>
      </w:r>
      <w:r w:rsidRPr="003457B9">
        <w:rPr>
          <w:rFonts w:eastAsia="Verdana" w:cs="Calibri"/>
          <w:sz w:val="24"/>
          <w:szCs w:val="24"/>
          <w:lang w:eastAsia="en-US"/>
        </w:rPr>
        <w:t xml:space="preserve"> </w:t>
      </w:r>
      <w:r w:rsidRPr="003457B9">
        <w:rPr>
          <w:rFonts w:eastAsia="Calibri" w:cs="Calibri"/>
          <w:sz w:val="24"/>
          <w:szCs w:val="24"/>
          <w:lang w:eastAsia="en-US"/>
        </w:rPr>
        <w:t>dla</w:t>
      </w:r>
      <w:r w:rsidRPr="003457B9">
        <w:rPr>
          <w:rFonts w:eastAsia="Verdana" w:cs="Calibri"/>
          <w:sz w:val="24"/>
          <w:szCs w:val="24"/>
          <w:lang w:eastAsia="en-US"/>
        </w:rPr>
        <w:t xml:space="preserve"> </w:t>
      </w:r>
      <w:r w:rsidRPr="003457B9">
        <w:rPr>
          <w:rFonts w:eastAsia="Calibri" w:cs="Calibri"/>
          <w:sz w:val="24"/>
          <w:szCs w:val="24"/>
          <w:lang w:eastAsia="en-US"/>
        </w:rPr>
        <w:t>punktu,</w:t>
      </w:r>
      <w:r w:rsidRPr="003457B9">
        <w:rPr>
          <w:rFonts w:eastAsia="Verdana" w:cs="Calibri"/>
          <w:sz w:val="24"/>
          <w:szCs w:val="24"/>
          <w:lang w:eastAsia="en-US"/>
        </w:rPr>
        <w:t xml:space="preserve"> </w:t>
      </w:r>
      <w:r w:rsidRPr="003457B9">
        <w:rPr>
          <w:rFonts w:eastAsia="Calibri" w:cs="Calibri"/>
          <w:sz w:val="24"/>
          <w:szCs w:val="24"/>
          <w:lang w:eastAsia="en-US"/>
        </w:rPr>
        <w:t>w</w:t>
      </w:r>
      <w:r w:rsidRPr="003457B9">
        <w:rPr>
          <w:rFonts w:eastAsia="Verdana" w:cs="Calibri"/>
          <w:sz w:val="24"/>
          <w:szCs w:val="24"/>
          <w:lang w:eastAsia="en-US"/>
        </w:rPr>
        <w:t xml:space="preserve"> </w:t>
      </w:r>
      <w:r w:rsidRPr="003457B9">
        <w:rPr>
          <w:rFonts w:eastAsia="Calibri" w:cs="Calibri"/>
          <w:sz w:val="24"/>
          <w:szCs w:val="24"/>
          <w:lang w:eastAsia="en-US"/>
        </w:rPr>
        <w:t>którym</w:t>
      </w:r>
      <w:r w:rsidRPr="003457B9">
        <w:rPr>
          <w:rFonts w:eastAsia="Verdana" w:cs="Calibri"/>
          <w:sz w:val="24"/>
          <w:szCs w:val="24"/>
          <w:lang w:eastAsia="en-US"/>
        </w:rPr>
        <w:t xml:space="preserve"> </w:t>
      </w:r>
      <w:r w:rsidRPr="003457B9">
        <w:rPr>
          <w:rFonts w:eastAsia="Calibri" w:cs="Calibri"/>
          <w:sz w:val="24"/>
          <w:szCs w:val="24"/>
          <w:lang w:eastAsia="en-US"/>
        </w:rPr>
        <w:t>nastąpił</w:t>
      </w:r>
      <w:r w:rsidRPr="003457B9">
        <w:rPr>
          <w:rFonts w:eastAsia="Verdana" w:cs="Calibri"/>
          <w:sz w:val="24"/>
          <w:szCs w:val="24"/>
          <w:lang w:eastAsia="en-US"/>
        </w:rPr>
        <w:t xml:space="preserve"> </w:t>
      </w:r>
      <w:r w:rsidRPr="003457B9">
        <w:rPr>
          <w:rFonts w:eastAsia="Calibri" w:cs="Calibri"/>
          <w:sz w:val="24"/>
          <w:szCs w:val="24"/>
          <w:lang w:eastAsia="en-US"/>
        </w:rPr>
        <w:t>znaczący</w:t>
      </w:r>
      <w:r w:rsidRPr="003457B9">
        <w:rPr>
          <w:rFonts w:eastAsia="Verdana" w:cs="Calibri"/>
          <w:sz w:val="24"/>
          <w:szCs w:val="24"/>
          <w:lang w:eastAsia="en-US"/>
        </w:rPr>
        <w:t xml:space="preserve"> </w:t>
      </w:r>
      <w:r w:rsidRPr="003457B9">
        <w:rPr>
          <w:rFonts w:eastAsia="Calibri" w:cs="Calibri"/>
          <w:sz w:val="24"/>
          <w:szCs w:val="24"/>
          <w:lang w:eastAsia="en-US"/>
        </w:rPr>
        <w:t>przyrost</w:t>
      </w:r>
      <w:r w:rsidRPr="003457B9">
        <w:rPr>
          <w:rFonts w:eastAsia="Verdana" w:cs="Calibri"/>
          <w:sz w:val="24"/>
          <w:szCs w:val="24"/>
          <w:lang w:eastAsia="en-US"/>
        </w:rPr>
        <w:t xml:space="preserve"> </w:t>
      </w:r>
      <w:r w:rsidRPr="003457B9">
        <w:rPr>
          <w:rFonts w:eastAsia="Calibri" w:cs="Calibri"/>
          <w:sz w:val="24"/>
          <w:szCs w:val="24"/>
          <w:lang w:eastAsia="en-US"/>
        </w:rPr>
        <w:t>mocy</w:t>
      </w:r>
      <w:r w:rsidRPr="003457B9">
        <w:rPr>
          <w:rFonts w:eastAsia="Verdana" w:cs="Calibri"/>
          <w:sz w:val="24"/>
          <w:szCs w:val="24"/>
          <w:lang w:eastAsia="en-US"/>
        </w:rPr>
        <w:t xml:space="preserve"> </w:t>
      </w:r>
      <w:r w:rsidR="00693534" w:rsidRPr="003457B9">
        <w:rPr>
          <w:rFonts w:eastAsia="Calibri" w:cs="Calibri"/>
          <w:sz w:val="24"/>
          <w:szCs w:val="24"/>
          <w:lang w:val="pl-PL" w:eastAsia="en-US"/>
        </w:rPr>
        <w:t>poboru</w:t>
      </w:r>
      <w:r w:rsidRPr="003457B9">
        <w:rPr>
          <w:rFonts w:eastAsia="Calibri" w:cs="Calibri"/>
          <w:sz w:val="24"/>
          <w:szCs w:val="24"/>
          <w:lang w:eastAsia="en-US"/>
        </w:rPr>
        <w:t>,</w:t>
      </w:r>
      <w:r w:rsidRPr="003457B9">
        <w:rPr>
          <w:rFonts w:eastAsia="Verdana" w:cs="Calibri"/>
          <w:sz w:val="24"/>
          <w:szCs w:val="24"/>
          <w:lang w:eastAsia="en-US"/>
        </w:rPr>
        <w:t xml:space="preserve"> </w:t>
      </w:r>
      <w:r w:rsidRPr="003457B9">
        <w:rPr>
          <w:rFonts w:eastAsia="Calibri" w:cs="Calibri"/>
          <w:sz w:val="24"/>
          <w:szCs w:val="24"/>
          <w:lang w:eastAsia="en-US"/>
        </w:rPr>
        <w:t>będzie</w:t>
      </w:r>
      <w:r w:rsidRPr="003457B9">
        <w:rPr>
          <w:rFonts w:eastAsia="Verdana" w:cs="Calibri"/>
          <w:sz w:val="24"/>
          <w:szCs w:val="24"/>
          <w:lang w:eastAsia="en-US"/>
        </w:rPr>
        <w:t xml:space="preserve"> </w:t>
      </w:r>
      <w:r w:rsidRPr="003457B9">
        <w:rPr>
          <w:rFonts w:eastAsia="Calibri" w:cs="Calibri"/>
          <w:sz w:val="24"/>
          <w:szCs w:val="24"/>
          <w:lang w:eastAsia="en-US"/>
        </w:rPr>
        <w:t>dokonywana</w:t>
      </w:r>
      <w:r w:rsidRPr="003457B9">
        <w:rPr>
          <w:rFonts w:eastAsia="Verdana" w:cs="Calibri"/>
          <w:sz w:val="24"/>
          <w:szCs w:val="24"/>
          <w:lang w:eastAsia="en-US"/>
        </w:rPr>
        <w:t xml:space="preserve"> </w:t>
      </w:r>
      <w:r w:rsidRPr="003457B9">
        <w:rPr>
          <w:rFonts w:eastAsia="Calibri" w:cs="Calibri"/>
          <w:sz w:val="24"/>
          <w:szCs w:val="24"/>
          <w:lang w:eastAsia="en-US"/>
        </w:rPr>
        <w:t>na</w:t>
      </w:r>
      <w:r w:rsidRPr="003457B9">
        <w:rPr>
          <w:rFonts w:eastAsia="Verdana" w:cs="Calibri"/>
          <w:sz w:val="24"/>
          <w:szCs w:val="24"/>
          <w:lang w:eastAsia="en-US"/>
        </w:rPr>
        <w:t xml:space="preserve"> </w:t>
      </w:r>
      <w:r w:rsidRPr="003457B9">
        <w:rPr>
          <w:rFonts w:eastAsia="Calibri" w:cs="Calibri"/>
          <w:sz w:val="24"/>
          <w:szCs w:val="24"/>
          <w:lang w:eastAsia="en-US"/>
        </w:rPr>
        <w:t>podstawie</w:t>
      </w:r>
      <w:r w:rsidRPr="003457B9">
        <w:rPr>
          <w:rFonts w:eastAsia="Verdana" w:cs="Calibri"/>
          <w:sz w:val="24"/>
          <w:szCs w:val="24"/>
          <w:lang w:eastAsia="en-US"/>
        </w:rPr>
        <w:t xml:space="preserve"> </w:t>
      </w:r>
      <w:r w:rsidRPr="003457B9">
        <w:rPr>
          <w:rFonts w:eastAsia="Calibri" w:cs="Calibri"/>
          <w:sz w:val="24"/>
          <w:szCs w:val="24"/>
          <w:lang w:eastAsia="en-US"/>
        </w:rPr>
        <w:t>zmiany</w:t>
      </w:r>
      <w:r w:rsidRPr="003457B9">
        <w:rPr>
          <w:rFonts w:eastAsia="Verdana" w:cs="Calibri"/>
          <w:sz w:val="24"/>
          <w:szCs w:val="24"/>
          <w:lang w:eastAsia="en-US"/>
        </w:rPr>
        <w:t xml:space="preserve"> </w:t>
      </w:r>
      <w:r w:rsidRPr="003457B9">
        <w:rPr>
          <w:rFonts w:eastAsia="Calibri" w:cs="Calibri"/>
          <w:sz w:val="24"/>
          <w:szCs w:val="24"/>
          <w:lang w:eastAsia="en-US"/>
        </w:rPr>
        <w:t>przedmiotowego</w:t>
      </w:r>
      <w:r w:rsidRPr="003457B9">
        <w:rPr>
          <w:rFonts w:eastAsia="Verdana" w:cs="Calibri"/>
          <w:sz w:val="24"/>
          <w:szCs w:val="24"/>
          <w:lang w:eastAsia="en-US"/>
        </w:rPr>
        <w:t xml:space="preserve"> z</w:t>
      </w:r>
      <w:r w:rsidRPr="003457B9">
        <w:rPr>
          <w:rFonts w:eastAsia="Calibri" w:cs="Calibri"/>
          <w:sz w:val="24"/>
          <w:szCs w:val="24"/>
          <w:lang w:eastAsia="en-US"/>
        </w:rPr>
        <w:t>ałącznika</w:t>
      </w:r>
      <w:r w:rsidR="00CB0BB9" w:rsidRPr="003457B9">
        <w:rPr>
          <w:rFonts w:eastAsia="Calibri" w:cs="Calibri"/>
          <w:sz w:val="24"/>
          <w:szCs w:val="24"/>
          <w:lang w:val="pl-PL" w:eastAsia="en-US"/>
        </w:rPr>
        <w:t>,</w:t>
      </w:r>
      <w:r w:rsidRPr="003457B9">
        <w:rPr>
          <w:rFonts w:eastAsia="Verdana" w:cs="Calibri"/>
          <w:sz w:val="24"/>
          <w:szCs w:val="24"/>
          <w:lang w:eastAsia="en-US"/>
        </w:rPr>
        <w:t xml:space="preserve"> </w:t>
      </w:r>
      <w:r w:rsidRPr="003457B9">
        <w:rPr>
          <w:rFonts w:eastAsia="Calibri" w:cs="Calibri"/>
          <w:sz w:val="24"/>
          <w:szCs w:val="24"/>
          <w:lang w:eastAsia="en-US"/>
        </w:rPr>
        <w:t>bez</w:t>
      </w:r>
      <w:r w:rsidRPr="003457B9">
        <w:rPr>
          <w:rFonts w:eastAsia="Verdana" w:cs="Calibri"/>
          <w:sz w:val="24"/>
          <w:szCs w:val="24"/>
          <w:lang w:eastAsia="en-US"/>
        </w:rPr>
        <w:t xml:space="preserve"> </w:t>
      </w:r>
      <w:r w:rsidRPr="003457B9">
        <w:rPr>
          <w:rFonts w:eastAsia="Calibri" w:cs="Calibri"/>
          <w:sz w:val="24"/>
          <w:szCs w:val="24"/>
          <w:lang w:eastAsia="en-US"/>
        </w:rPr>
        <w:t>konieczności</w:t>
      </w:r>
      <w:r w:rsidRPr="003457B9">
        <w:rPr>
          <w:rFonts w:eastAsia="Verdana" w:cs="Calibri"/>
          <w:sz w:val="24"/>
          <w:szCs w:val="24"/>
          <w:lang w:eastAsia="en-US"/>
        </w:rPr>
        <w:t xml:space="preserve"> </w:t>
      </w:r>
      <w:r w:rsidRPr="003457B9">
        <w:rPr>
          <w:rFonts w:eastAsia="Calibri" w:cs="Calibri"/>
          <w:sz w:val="24"/>
          <w:szCs w:val="24"/>
          <w:lang w:eastAsia="en-US"/>
        </w:rPr>
        <w:t>renegocjowania</w:t>
      </w:r>
      <w:r w:rsidRPr="003457B9">
        <w:rPr>
          <w:rFonts w:eastAsia="Verdana" w:cs="Calibri"/>
          <w:sz w:val="24"/>
          <w:szCs w:val="24"/>
          <w:lang w:eastAsia="en-US"/>
        </w:rPr>
        <w:t xml:space="preserve"> </w:t>
      </w:r>
      <w:r w:rsidRPr="003457B9">
        <w:rPr>
          <w:rFonts w:eastAsia="Calibri" w:cs="Calibri"/>
          <w:sz w:val="24"/>
          <w:szCs w:val="24"/>
          <w:lang w:eastAsia="en-US"/>
        </w:rPr>
        <w:t>warunków</w:t>
      </w:r>
      <w:r w:rsidRPr="003457B9">
        <w:rPr>
          <w:rFonts w:eastAsia="Verdana" w:cs="Calibri"/>
          <w:sz w:val="24"/>
          <w:szCs w:val="24"/>
          <w:lang w:eastAsia="en-US"/>
        </w:rPr>
        <w:t xml:space="preserve"> </w:t>
      </w:r>
      <w:r w:rsidRPr="003457B9">
        <w:rPr>
          <w:rFonts w:eastAsia="Calibri" w:cs="Calibri"/>
          <w:sz w:val="24"/>
          <w:szCs w:val="24"/>
          <w:lang w:eastAsia="en-US"/>
        </w:rPr>
        <w:t>umowy.</w:t>
      </w:r>
      <w:r w:rsidRPr="003457B9">
        <w:rPr>
          <w:rFonts w:eastAsia="Verdana" w:cs="Calibri"/>
          <w:sz w:val="24"/>
          <w:szCs w:val="24"/>
          <w:lang w:eastAsia="en-US"/>
        </w:rPr>
        <w:t xml:space="preserve"> </w:t>
      </w:r>
      <w:r w:rsidRPr="003457B9">
        <w:rPr>
          <w:rFonts w:eastAsia="Calibri" w:cs="Calibri"/>
          <w:sz w:val="24"/>
          <w:szCs w:val="24"/>
          <w:lang w:eastAsia="en-US"/>
        </w:rPr>
        <w:t>Dokonanie powyższej zmiany wymaga podpisania stosownego aneksu.</w:t>
      </w:r>
    </w:p>
    <w:p w14:paraId="4E9CAC19" w14:textId="2A448150" w:rsidR="00012EF2" w:rsidRPr="003457B9" w:rsidRDefault="00012EF2" w:rsidP="003F0AE0">
      <w:pPr>
        <w:pStyle w:val="Akapitzlist"/>
        <w:numPr>
          <w:ilvl w:val="1"/>
          <w:numId w:val="1"/>
        </w:numPr>
        <w:autoSpaceDE w:val="0"/>
        <w:spacing w:after="0"/>
        <w:ind w:left="850" w:hanging="425"/>
        <w:jc w:val="both"/>
        <w:rPr>
          <w:rFonts w:eastAsia="Arial" w:cs="Calibri"/>
          <w:sz w:val="24"/>
          <w:szCs w:val="24"/>
          <w:lang w:eastAsia="en-US"/>
        </w:rPr>
      </w:pPr>
      <w:r w:rsidRPr="003457B9">
        <w:rPr>
          <w:rFonts w:eastAsia="Calibri" w:cs="Calibri"/>
          <w:sz w:val="24"/>
          <w:szCs w:val="24"/>
          <w:lang w:val="pl-PL" w:eastAsia="en-US"/>
        </w:rPr>
        <w:t xml:space="preserve">W razie istotnej zmiany okoliczności powodującej, że wykonanie umowy nie leży w interesie publicznym, czego nie można było przewidzieć w chwili zawarcia umowy, </w:t>
      </w:r>
      <w:r w:rsidR="003C1FAB" w:rsidRPr="003457B9">
        <w:rPr>
          <w:rFonts w:eastAsia="Calibri" w:cs="Calibri"/>
          <w:sz w:val="24"/>
          <w:szCs w:val="24"/>
          <w:lang w:val="pl-PL" w:eastAsia="en-US"/>
        </w:rPr>
        <w:t xml:space="preserve">lub dalsze wykonywanie umowy może zagrozić podstawowemu interesowi bezpieczeństwa państwa lub bezpieczeństwu publicznemu, </w:t>
      </w:r>
      <w:r w:rsidRPr="003457B9">
        <w:rPr>
          <w:rFonts w:eastAsia="Calibri" w:cs="Calibri"/>
          <w:sz w:val="24"/>
          <w:szCs w:val="24"/>
          <w:lang w:val="pl-PL" w:eastAsia="en-US"/>
        </w:rPr>
        <w:t>Zamawiający może odstąpić od umowy w całości lub części w terminie 30 dni od dnia powzięcia wiadomości o tych okolicznościach.</w:t>
      </w:r>
    </w:p>
    <w:p w14:paraId="0C26782C" w14:textId="77777777" w:rsidR="00D55877" w:rsidRDefault="00D55877" w:rsidP="00FA3137">
      <w:pPr>
        <w:suppressAutoHyphens w:val="0"/>
        <w:spacing w:after="0" w:line="240" w:lineRule="auto"/>
        <w:jc w:val="center"/>
        <w:rPr>
          <w:rFonts w:eastAsia="Arial Unicode MS"/>
          <w:b/>
          <w:bCs/>
          <w:kern w:val="2"/>
          <w:sz w:val="24"/>
          <w:szCs w:val="24"/>
          <w:lang w:eastAsia="ar-SA"/>
        </w:rPr>
      </w:pPr>
    </w:p>
    <w:p w14:paraId="51CAB256" w14:textId="1202AFFF" w:rsidR="00FA3137" w:rsidRPr="00FA3137" w:rsidRDefault="00FA3137" w:rsidP="00FA3137">
      <w:pPr>
        <w:suppressAutoHyphens w:val="0"/>
        <w:spacing w:after="0" w:line="240" w:lineRule="auto"/>
        <w:jc w:val="center"/>
        <w:rPr>
          <w:rFonts w:eastAsia="Arial Unicode MS"/>
          <w:kern w:val="2"/>
          <w:sz w:val="24"/>
          <w:szCs w:val="24"/>
          <w:lang w:eastAsia="ar-SA"/>
        </w:rPr>
      </w:pPr>
      <w:r w:rsidRPr="00FA3137">
        <w:rPr>
          <w:rFonts w:eastAsia="Arial Unicode MS"/>
          <w:b/>
          <w:bCs/>
          <w:kern w:val="2"/>
          <w:sz w:val="24"/>
          <w:szCs w:val="24"/>
          <w:lang w:eastAsia="ar-SA"/>
        </w:rPr>
        <w:t>STANDARDY JAKOŚCI OBSŁUGI</w:t>
      </w:r>
    </w:p>
    <w:p w14:paraId="6D8BC3F1" w14:textId="77777777" w:rsidR="00D75DCA" w:rsidRDefault="00FA3137" w:rsidP="003F0AE0">
      <w:pPr>
        <w:pStyle w:val="Akapitzlist"/>
        <w:numPr>
          <w:ilvl w:val="1"/>
          <w:numId w:val="1"/>
        </w:numPr>
        <w:autoSpaceDE w:val="0"/>
        <w:spacing w:after="0"/>
        <w:ind w:left="850" w:hanging="425"/>
        <w:jc w:val="both"/>
        <w:rPr>
          <w:rFonts w:eastAsia="Calibri" w:cs="Calibri"/>
          <w:sz w:val="24"/>
          <w:szCs w:val="24"/>
          <w:lang w:eastAsia="en-US"/>
        </w:rPr>
      </w:pPr>
      <w:r w:rsidRPr="00FA3137">
        <w:rPr>
          <w:rFonts w:eastAsia="Calibri" w:cs="Calibri"/>
          <w:sz w:val="24"/>
          <w:szCs w:val="24"/>
          <w:lang w:eastAsia="en-US"/>
        </w:rPr>
        <w:t>Standardy jakości obsługi Zamawiającego zostały określone w obowiązujących przepisach wykonawczych wydanych na podstawie ustawy Prawo energetyczne.</w:t>
      </w:r>
    </w:p>
    <w:p w14:paraId="73A80409" w14:textId="26FBEC59" w:rsidR="00FA3137" w:rsidRPr="00D75DCA" w:rsidRDefault="00FA3137" w:rsidP="003F0AE0">
      <w:pPr>
        <w:pStyle w:val="Akapitzlist"/>
        <w:numPr>
          <w:ilvl w:val="1"/>
          <w:numId w:val="1"/>
        </w:numPr>
        <w:autoSpaceDE w:val="0"/>
        <w:spacing w:after="0"/>
        <w:ind w:left="850" w:hanging="425"/>
        <w:jc w:val="both"/>
        <w:rPr>
          <w:rFonts w:eastAsia="Calibri" w:cs="Calibri"/>
          <w:sz w:val="24"/>
          <w:szCs w:val="24"/>
          <w:lang w:eastAsia="en-US"/>
        </w:rPr>
      </w:pPr>
      <w:r w:rsidRPr="00D75DCA">
        <w:rPr>
          <w:rFonts w:eastAsia="Arial Unicode MS"/>
          <w:kern w:val="2"/>
          <w:sz w:val="24"/>
          <w:szCs w:val="24"/>
          <w:lang w:eastAsia="ar-SA"/>
        </w:rPr>
        <w:t>W przypadku niedotrzymania standardów jakościowych obsługi odbiorców, Zamawiającemu</w:t>
      </w:r>
      <w:r w:rsidR="00D75DCA">
        <w:rPr>
          <w:rFonts w:eastAsia="Arial Unicode MS"/>
          <w:kern w:val="2"/>
          <w:sz w:val="24"/>
          <w:szCs w:val="24"/>
          <w:lang w:val="pl-PL" w:eastAsia="ar-SA"/>
        </w:rPr>
        <w:t>,</w:t>
      </w:r>
      <w:r w:rsidRPr="00D75DCA">
        <w:rPr>
          <w:rFonts w:eastAsia="Arial Unicode MS"/>
          <w:kern w:val="2"/>
          <w:sz w:val="24"/>
          <w:szCs w:val="24"/>
          <w:lang w:eastAsia="ar-SA"/>
        </w:rPr>
        <w:t xml:space="preserve"> na jego pisemny wniosek</w:t>
      </w:r>
      <w:r w:rsidR="00D75DCA">
        <w:rPr>
          <w:rFonts w:eastAsia="Arial Unicode MS"/>
          <w:kern w:val="2"/>
          <w:sz w:val="24"/>
          <w:szCs w:val="24"/>
          <w:lang w:val="pl-PL" w:eastAsia="ar-SA"/>
        </w:rPr>
        <w:t>,</w:t>
      </w:r>
      <w:r w:rsidRPr="00D75DCA">
        <w:rPr>
          <w:rFonts w:eastAsia="Arial Unicode MS"/>
          <w:kern w:val="2"/>
          <w:sz w:val="24"/>
          <w:szCs w:val="24"/>
          <w:lang w:eastAsia="ar-SA"/>
        </w:rPr>
        <w:t xml:space="preserve"> przysługuje prawo bonifikaty według stawek określonych w § 41 Rozporządzenia Ministra Energii z dnia 15 marca 2018 r</w:t>
      </w:r>
      <w:r w:rsidR="00D75DCA">
        <w:rPr>
          <w:rFonts w:eastAsia="Arial Unicode MS"/>
          <w:kern w:val="2"/>
          <w:sz w:val="24"/>
          <w:szCs w:val="24"/>
          <w:lang w:val="pl-PL" w:eastAsia="ar-SA"/>
        </w:rPr>
        <w:t>oku</w:t>
      </w:r>
      <w:r w:rsidRPr="00D75DCA">
        <w:rPr>
          <w:rFonts w:eastAsia="Arial Unicode MS"/>
          <w:kern w:val="2"/>
          <w:sz w:val="24"/>
          <w:szCs w:val="24"/>
          <w:lang w:eastAsia="ar-SA"/>
        </w:rPr>
        <w:t xml:space="preserve"> </w:t>
      </w:r>
      <w:r w:rsidRPr="00D75DCA">
        <w:rPr>
          <w:rFonts w:eastAsia="Arial Unicode MS"/>
          <w:kern w:val="2"/>
          <w:sz w:val="24"/>
          <w:szCs w:val="24"/>
          <w:lang w:eastAsia="ar-SA"/>
        </w:rPr>
        <w:lastRenderedPageBreak/>
        <w:t>w sprawie szczegółowych zasad kształtowania i kalkulacji taryf oraz rozliczeń w</w:t>
      </w:r>
      <w:r w:rsidR="007114E1">
        <w:rPr>
          <w:rFonts w:eastAsia="Arial Unicode MS"/>
          <w:kern w:val="2"/>
          <w:sz w:val="24"/>
          <w:szCs w:val="24"/>
          <w:lang w:val="pl-PL" w:eastAsia="ar-SA"/>
        </w:rPr>
        <w:t> </w:t>
      </w:r>
      <w:r w:rsidRPr="00D75DCA">
        <w:rPr>
          <w:rFonts w:eastAsia="Arial Unicode MS"/>
          <w:kern w:val="2"/>
          <w:sz w:val="24"/>
          <w:szCs w:val="24"/>
          <w:lang w:eastAsia="ar-SA"/>
        </w:rPr>
        <w:t>obrocie paliwami gazowymi</w:t>
      </w:r>
      <w:r w:rsidR="00DF0BBC">
        <w:rPr>
          <w:rFonts w:eastAsia="Arial Unicode MS"/>
          <w:kern w:val="2"/>
          <w:sz w:val="24"/>
          <w:szCs w:val="24"/>
          <w:lang w:val="pl-PL" w:eastAsia="ar-SA"/>
        </w:rPr>
        <w:t xml:space="preserve"> </w:t>
      </w:r>
      <w:r w:rsidRPr="00D75DCA">
        <w:rPr>
          <w:rFonts w:eastAsia="Arial Unicode MS"/>
          <w:kern w:val="2"/>
          <w:sz w:val="24"/>
          <w:szCs w:val="24"/>
          <w:lang w:eastAsia="ar-SA"/>
        </w:rPr>
        <w:t xml:space="preserve">lub każdoczesnym późniejszym wydanym akcie prawnym określającym te stawki. </w:t>
      </w:r>
    </w:p>
    <w:p w14:paraId="46A4C225" w14:textId="77777777" w:rsidR="00FA3137" w:rsidRDefault="00FA3137" w:rsidP="004875AB">
      <w:pPr>
        <w:suppressAutoHyphens w:val="0"/>
        <w:spacing w:after="0"/>
        <w:jc w:val="center"/>
        <w:rPr>
          <w:rFonts w:eastAsia="Calibri"/>
          <w:b/>
          <w:sz w:val="24"/>
          <w:szCs w:val="24"/>
          <w:lang w:eastAsia="en-US"/>
        </w:rPr>
      </w:pPr>
    </w:p>
    <w:p w14:paraId="27C72FDF" w14:textId="6755B157" w:rsidR="00C8222D" w:rsidRPr="004875AB" w:rsidRDefault="00012EF2" w:rsidP="004875AB">
      <w:pPr>
        <w:suppressAutoHyphens w:val="0"/>
        <w:spacing w:after="0"/>
        <w:jc w:val="center"/>
        <w:rPr>
          <w:rFonts w:eastAsia="Calibri"/>
          <w:color w:val="000000"/>
          <w:sz w:val="24"/>
          <w:szCs w:val="24"/>
          <w:lang w:eastAsia="en-US"/>
        </w:rPr>
      </w:pPr>
      <w:r w:rsidRPr="004875AB">
        <w:rPr>
          <w:rFonts w:eastAsia="Calibri"/>
          <w:b/>
          <w:sz w:val="24"/>
          <w:szCs w:val="24"/>
          <w:lang w:eastAsia="en-US"/>
        </w:rPr>
        <w:t>KARY UMOWNE</w:t>
      </w:r>
    </w:p>
    <w:p w14:paraId="034F1D6E" w14:textId="4CFBFB62" w:rsidR="006E4343" w:rsidRDefault="00012EF2"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012EF2">
        <w:rPr>
          <w:rFonts w:eastAsia="Calibri" w:cs="Calibri"/>
          <w:color w:val="000000"/>
          <w:sz w:val="24"/>
          <w:szCs w:val="24"/>
          <w:lang w:val="pl-PL" w:eastAsia="en-US"/>
        </w:rPr>
        <w:t>Wykonawca zapłaci Zamawiającemu karę umowną</w:t>
      </w:r>
      <w:r w:rsidRPr="004875AB">
        <w:rPr>
          <w:rFonts w:eastAsia="Calibri" w:cs="Calibri"/>
          <w:color w:val="000000"/>
          <w:sz w:val="24"/>
          <w:szCs w:val="24"/>
          <w:lang w:val="pl-PL" w:eastAsia="en-US"/>
        </w:rPr>
        <w:t xml:space="preserve"> </w:t>
      </w:r>
      <w:r w:rsidRPr="004875AB">
        <w:rPr>
          <w:rFonts w:eastAsia="Calibri" w:cs="Calibri"/>
          <w:color w:val="000000"/>
          <w:sz w:val="24"/>
          <w:szCs w:val="24"/>
          <w:lang w:eastAsia="en-US"/>
        </w:rPr>
        <w:t>za odstąpienie od umowy z</w:t>
      </w:r>
      <w:r w:rsidR="007114E1">
        <w:rPr>
          <w:rFonts w:eastAsia="Calibri" w:cs="Calibri"/>
          <w:color w:val="000000"/>
          <w:sz w:val="24"/>
          <w:szCs w:val="24"/>
          <w:lang w:val="pl-PL" w:eastAsia="en-US"/>
        </w:rPr>
        <w:t> </w:t>
      </w:r>
      <w:r w:rsidRPr="004875AB">
        <w:rPr>
          <w:rFonts w:eastAsia="Calibri" w:cs="Calibri"/>
          <w:color w:val="000000"/>
          <w:sz w:val="24"/>
          <w:szCs w:val="24"/>
          <w:lang w:eastAsia="en-US"/>
        </w:rPr>
        <w:t xml:space="preserve">przyczyn, za które odpowiedzialność ponosi Wykonawca w wysokości 10% </w:t>
      </w:r>
      <w:bookmarkStart w:id="11" w:name="_Hlk104383074"/>
      <w:r w:rsidRPr="004875AB">
        <w:rPr>
          <w:rFonts w:eastAsia="Calibri" w:cs="Calibri"/>
          <w:color w:val="000000"/>
          <w:sz w:val="24"/>
          <w:szCs w:val="24"/>
          <w:lang w:eastAsia="en-US"/>
        </w:rPr>
        <w:t xml:space="preserve">kwoty opisanej w ust. </w:t>
      </w:r>
      <w:r w:rsidR="002D2D7D" w:rsidRPr="004875AB">
        <w:rPr>
          <w:rFonts w:eastAsia="Calibri" w:cs="Calibri"/>
          <w:color w:val="000000"/>
          <w:sz w:val="24"/>
          <w:szCs w:val="24"/>
          <w:lang w:val="pl-PL" w:eastAsia="en-US"/>
        </w:rPr>
        <w:t>3</w:t>
      </w:r>
      <w:bookmarkEnd w:id="11"/>
      <w:r w:rsidR="00515172">
        <w:rPr>
          <w:rFonts w:eastAsia="Calibri" w:cs="Calibri"/>
          <w:color w:val="000000"/>
          <w:sz w:val="24"/>
          <w:szCs w:val="24"/>
          <w:lang w:val="pl-PL" w:eastAsia="en-US"/>
        </w:rPr>
        <w:t>5</w:t>
      </w:r>
      <w:r w:rsidR="006E4343">
        <w:rPr>
          <w:rFonts w:eastAsia="Calibri" w:cs="Calibri"/>
          <w:color w:val="000000"/>
          <w:sz w:val="24"/>
          <w:szCs w:val="24"/>
          <w:lang w:val="pl-PL" w:eastAsia="en-US"/>
        </w:rPr>
        <w:t>.</w:t>
      </w:r>
    </w:p>
    <w:p w14:paraId="1B1C53D5" w14:textId="3B1664B2" w:rsidR="006E4343" w:rsidRPr="006E4343"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Wykonawca zapłaci kar</w:t>
      </w:r>
      <w:r w:rsidR="006E4343" w:rsidRPr="00867F5F">
        <w:rPr>
          <w:rFonts w:eastAsia="Calibri" w:cs="Calibri"/>
          <w:color w:val="000000"/>
          <w:sz w:val="24"/>
          <w:szCs w:val="24"/>
          <w:lang w:val="pl-PL" w:eastAsia="en-US"/>
        </w:rPr>
        <w:t>ę</w:t>
      </w:r>
      <w:r w:rsidRPr="00867F5F">
        <w:rPr>
          <w:rFonts w:eastAsia="Calibri" w:cs="Calibri"/>
          <w:color w:val="000000"/>
          <w:sz w:val="24"/>
          <w:szCs w:val="24"/>
          <w:lang w:val="pl-PL" w:eastAsia="en-US"/>
        </w:rPr>
        <w:t xml:space="preserve"> umown</w:t>
      </w:r>
      <w:r w:rsidR="006E4343" w:rsidRPr="00867F5F">
        <w:rPr>
          <w:rFonts w:eastAsia="Calibri" w:cs="Calibri"/>
          <w:color w:val="000000"/>
          <w:sz w:val="24"/>
          <w:szCs w:val="24"/>
          <w:lang w:val="pl-PL" w:eastAsia="en-US"/>
        </w:rPr>
        <w:t>ą</w:t>
      </w:r>
      <w:r w:rsidRPr="00867F5F">
        <w:rPr>
          <w:rFonts w:eastAsia="Calibri" w:cs="Calibri"/>
          <w:color w:val="000000"/>
          <w:sz w:val="24"/>
          <w:szCs w:val="24"/>
          <w:lang w:val="pl-PL" w:eastAsia="en-US"/>
        </w:rPr>
        <w:t xml:space="preserve"> w wysokości 5% </w:t>
      </w:r>
      <w:r w:rsidR="006E4343" w:rsidRPr="00867F5F">
        <w:rPr>
          <w:rFonts w:eastAsia="Calibri" w:cs="Calibri"/>
          <w:color w:val="000000"/>
          <w:sz w:val="24"/>
          <w:szCs w:val="24"/>
          <w:lang w:val="pl-PL" w:eastAsia="en-US"/>
        </w:rPr>
        <w:t>kwoty opisanej w ust. 3</w:t>
      </w:r>
      <w:r w:rsidR="00515172">
        <w:rPr>
          <w:rFonts w:eastAsia="Calibri" w:cs="Calibri"/>
          <w:color w:val="000000"/>
          <w:sz w:val="24"/>
          <w:szCs w:val="24"/>
          <w:lang w:val="pl-PL" w:eastAsia="en-US"/>
        </w:rPr>
        <w:t>5</w:t>
      </w:r>
      <w:r w:rsidRPr="00867F5F">
        <w:rPr>
          <w:rFonts w:eastAsia="Calibri" w:cs="Calibri"/>
          <w:color w:val="000000"/>
          <w:sz w:val="24"/>
          <w:szCs w:val="24"/>
          <w:lang w:val="pl-PL" w:eastAsia="en-US"/>
        </w:rPr>
        <w:t xml:space="preserve">, gdy przyczyni się do zwłoki w procesie zmiany sprzedawcy, co będzie skutkowało koniecznością skorzystania </w:t>
      </w:r>
      <w:r w:rsidR="00D55877">
        <w:rPr>
          <w:rFonts w:eastAsia="Calibri" w:cs="Calibri"/>
          <w:color w:val="000000"/>
          <w:sz w:val="24"/>
          <w:szCs w:val="24"/>
          <w:lang w:val="pl-PL" w:eastAsia="en-US"/>
        </w:rPr>
        <w:t xml:space="preserve">przez Zamawiającego </w:t>
      </w:r>
      <w:r w:rsidRPr="00867F5F">
        <w:rPr>
          <w:rFonts w:eastAsia="Calibri" w:cs="Calibri"/>
          <w:color w:val="000000"/>
          <w:sz w:val="24"/>
          <w:szCs w:val="24"/>
          <w:lang w:val="pl-PL" w:eastAsia="en-US"/>
        </w:rPr>
        <w:t>ze sprzedawcy rezerwowego wyznaczonego przez OSD.</w:t>
      </w:r>
    </w:p>
    <w:p w14:paraId="246799F0" w14:textId="551EBB04"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Wykonawca również pokryje różnicę w kosztach zakupu </w:t>
      </w:r>
      <w:r w:rsidR="006E4343"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oraz wszelkich pozostałych opłat narzuconych przez sprzedawcę rezerwowego, w</w:t>
      </w:r>
      <w:r w:rsidR="007114E1">
        <w:rPr>
          <w:rFonts w:eastAsia="Calibri" w:cs="Calibri"/>
          <w:color w:val="000000"/>
          <w:sz w:val="24"/>
          <w:szCs w:val="24"/>
          <w:lang w:val="pl-PL" w:eastAsia="en-US"/>
        </w:rPr>
        <w:t> </w:t>
      </w:r>
      <w:r w:rsidRPr="00867F5F">
        <w:rPr>
          <w:rFonts w:eastAsia="Calibri" w:cs="Calibri"/>
          <w:color w:val="000000"/>
          <w:sz w:val="24"/>
          <w:szCs w:val="24"/>
          <w:lang w:val="pl-PL" w:eastAsia="en-US"/>
        </w:rPr>
        <w:t xml:space="preserve">przypadku gdy Wykonawca przyczyni się do zwłoki w procesie zmiany sprzedawcy, co będzie skutkowało koniecznością skorzystania ze sprzedawcy rezerwowego wyznaczonego przez OSD. Różnica w kosztach zakupu </w:t>
      </w:r>
      <w:r w:rsidR="006E4343"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xml:space="preserve"> będzie pokrywana </w:t>
      </w:r>
      <w:r w:rsidR="006E1E30" w:rsidRPr="00867F5F">
        <w:rPr>
          <w:rFonts w:eastAsia="Calibri" w:cs="Calibri"/>
          <w:color w:val="000000"/>
          <w:sz w:val="24"/>
          <w:szCs w:val="24"/>
          <w:lang w:val="pl-PL" w:eastAsia="en-US"/>
        </w:rPr>
        <w:t>na podstawie not obciążeniowych Zamawiającego wskazujących termin zapłaty.</w:t>
      </w:r>
    </w:p>
    <w:p w14:paraId="6B54318D" w14:textId="5A93396B" w:rsidR="004875AB"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Wykonawca zapłaci kary umowne w wysokości 5% </w:t>
      </w:r>
      <w:r w:rsidR="006E1E30" w:rsidRPr="00867F5F">
        <w:rPr>
          <w:rFonts w:eastAsia="Calibri" w:cs="Calibri"/>
          <w:color w:val="000000"/>
          <w:sz w:val="24"/>
          <w:szCs w:val="24"/>
          <w:lang w:val="pl-PL" w:eastAsia="en-US"/>
        </w:rPr>
        <w:t>kwoty opisanej w ust. 3</w:t>
      </w:r>
      <w:r w:rsidR="00515172">
        <w:rPr>
          <w:rFonts w:eastAsia="Calibri" w:cs="Calibri"/>
          <w:color w:val="000000"/>
          <w:sz w:val="24"/>
          <w:szCs w:val="24"/>
          <w:lang w:val="pl-PL" w:eastAsia="en-US"/>
        </w:rPr>
        <w:t>5</w:t>
      </w:r>
      <w:r w:rsidR="007114E1">
        <w:rPr>
          <w:rFonts w:eastAsia="Calibri" w:cs="Calibri"/>
          <w:color w:val="000000"/>
          <w:sz w:val="24"/>
          <w:szCs w:val="24"/>
          <w:lang w:val="pl-PL" w:eastAsia="en-US"/>
        </w:rPr>
        <w:t>,</w:t>
      </w:r>
      <w:r w:rsidR="006E1E30" w:rsidRPr="00867F5F">
        <w:rPr>
          <w:rFonts w:eastAsia="Calibri" w:cs="Calibri"/>
          <w:color w:val="000000"/>
          <w:sz w:val="24"/>
          <w:szCs w:val="24"/>
          <w:lang w:val="pl-PL" w:eastAsia="en-US"/>
        </w:rPr>
        <w:t xml:space="preserve"> </w:t>
      </w:r>
      <w:r w:rsidRPr="00867F5F">
        <w:rPr>
          <w:rFonts w:eastAsia="Calibri" w:cs="Calibri"/>
          <w:color w:val="000000"/>
          <w:sz w:val="24"/>
          <w:szCs w:val="24"/>
          <w:lang w:val="pl-PL" w:eastAsia="en-US"/>
        </w:rPr>
        <w:t>w</w:t>
      </w:r>
      <w:r w:rsidR="007114E1">
        <w:rPr>
          <w:rFonts w:eastAsia="Calibri" w:cs="Calibri"/>
          <w:color w:val="000000"/>
          <w:sz w:val="24"/>
          <w:szCs w:val="24"/>
          <w:lang w:val="pl-PL" w:eastAsia="en-US"/>
        </w:rPr>
        <w:t> </w:t>
      </w:r>
      <w:r w:rsidRPr="00867F5F">
        <w:rPr>
          <w:rFonts w:eastAsia="Calibri" w:cs="Calibri"/>
          <w:color w:val="000000"/>
          <w:sz w:val="24"/>
          <w:szCs w:val="24"/>
          <w:lang w:val="pl-PL" w:eastAsia="en-US"/>
        </w:rPr>
        <w:t xml:space="preserve"> przypadku gdy z przyczyn leżących po jego stronie Zamawiający będzie zmuszony skorzystać ze sprzedawcy rezerwowego wyznaczonego przez OSD.</w:t>
      </w:r>
    </w:p>
    <w:p w14:paraId="7CF05077" w14:textId="77777777"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Wykonawca pokryje różnicę w kosztach zakupu </w:t>
      </w:r>
      <w:r w:rsidR="006E1E30"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xml:space="preserve"> oraz wszelkich pozostałych opłat narzuconych przez sprzedawcę rezerwowego, w przypadku gdy Wykonawca nie dopełni warunków umowy. Różnica w kosztach zakupu </w:t>
      </w:r>
      <w:r w:rsidR="006E1E30"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xml:space="preserve"> będzie pokrywana z zabezpieczenia należytego wykonania umowy. W razie wyczerpania się środków finansowych wpłaconych tytułem zabezpieczenia należytego wykonania umowy, Wykonawca będzie pokrywał różnicę w kosztach zakupu energii elektrycznej </w:t>
      </w:r>
      <w:bookmarkStart w:id="12" w:name="_Hlk104383579"/>
      <w:r w:rsidRPr="00867F5F">
        <w:rPr>
          <w:rFonts w:eastAsia="Calibri" w:cs="Calibri"/>
          <w:color w:val="000000"/>
          <w:sz w:val="24"/>
          <w:szCs w:val="24"/>
          <w:lang w:val="pl-PL" w:eastAsia="en-US"/>
        </w:rPr>
        <w:t>na podstawie not obciążeniowych Zamawiającego wskazujących termin zapłaty</w:t>
      </w:r>
      <w:bookmarkEnd w:id="12"/>
      <w:r w:rsidR="006E1E30" w:rsidRPr="00867F5F">
        <w:rPr>
          <w:rFonts w:eastAsia="Calibri" w:cs="Calibri"/>
          <w:color w:val="000000"/>
          <w:sz w:val="24"/>
          <w:szCs w:val="24"/>
          <w:lang w:val="pl-PL" w:eastAsia="en-US"/>
        </w:rPr>
        <w:t>.</w:t>
      </w:r>
    </w:p>
    <w:p w14:paraId="1E66DE33" w14:textId="77777777"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Odstąpienie od umowy nie powoduje utraty możliwości dochodzenia wyżej wskazanych kar umownych przez Zamawiającego.</w:t>
      </w:r>
    </w:p>
    <w:p w14:paraId="2D5C7E9E" w14:textId="77777777"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Naliczone przez Zamawiającego kary umowne zostaną potrącone z </w:t>
      </w:r>
      <w:bookmarkStart w:id="13" w:name="_Hlk104383392"/>
      <w:r w:rsidRPr="00867F5F">
        <w:rPr>
          <w:rFonts w:eastAsia="Calibri" w:cs="Calibri"/>
          <w:color w:val="000000"/>
          <w:sz w:val="24"/>
          <w:szCs w:val="24"/>
          <w:lang w:val="pl-PL" w:eastAsia="en-US"/>
        </w:rPr>
        <w:t>przysługującego Wykonawcy wynagrodzenia, na co Wykonawca wyraża zgodę</w:t>
      </w:r>
      <w:bookmarkEnd w:id="13"/>
      <w:r w:rsidRPr="00867F5F">
        <w:rPr>
          <w:rFonts w:eastAsia="Calibri" w:cs="Calibri"/>
          <w:color w:val="000000"/>
          <w:sz w:val="24"/>
          <w:szCs w:val="24"/>
          <w:lang w:val="pl-PL" w:eastAsia="en-US"/>
        </w:rPr>
        <w:t>.</w:t>
      </w:r>
    </w:p>
    <w:p w14:paraId="6F55D1F6" w14:textId="77777777" w:rsidR="00867F5F" w:rsidRPr="00867F5F"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Zamawiający może dochodzić odszkodowania uzupełniającego na zasadach ogólnych.</w:t>
      </w:r>
    </w:p>
    <w:p w14:paraId="0547AC40" w14:textId="1793881D" w:rsidR="004875AB" w:rsidRPr="00867F5F" w:rsidRDefault="004875AB" w:rsidP="00971749">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Łączna maksymalna wysokość kar umownych, których może dochodzić Zamawiający od Wykonawcy wynosi 20% (dwadzieścia procent) wynagrodzenia umownego określonego w ust. </w:t>
      </w:r>
      <w:r w:rsidR="00867F5F" w:rsidRPr="00867F5F">
        <w:rPr>
          <w:rFonts w:eastAsia="Calibri" w:cs="Calibri"/>
          <w:color w:val="000000"/>
          <w:sz w:val="24"/>
          <w:szCs w:val="24"/>
          <w:lang w:val="pl-PL" w:eastAsia="en-US"/>
        </w:rPr>
        <w:t>3</w:t>
      </w:r>
      <w:r w:rsidR="00515172">
        <w:rPr>
          <w:rFonts w:eastAsia="Calibri" w:cs="Calibri"/>
          <w:color w:val="000000"/>
          <w:sz w:val="24"/>
          <w:szCs w:val="24"/>
          <w:lang w:val="pl-PL" w:eastAsia="en-US"/>
        </w:rPr>
        <w:t>5</w:t>
      </w:r>
      <w:r w:rsidRPr="00867F5F">
        <w:rPr>
          <w:rFonts w:eastAsia="Calibri" w:cs="Calibri"/>
          <w:color w:val="000000"/>
          <w:sz w:val="24"/>
          <w:szCs w:val="24"/>
          <w:lang w:val="pl-PL" w:eastAsia="en-US"/>
        </w:rPr>
        <w:t xml:space="preserve">.  </w:t>
      </w:r>
    </w:p>
    <w:p w14:paraId="5F994E2E" w14:textId="77777777" w:rsidR="00191CA3" w:rsidRDefault="00191CA3" w:rsidP="00971749">
      <w:pPr>
        <w:suppressAutoHyphens w:val="0"/>
        <w:spacing w:after="0"/>
        <w:jc w:val="center"/>
        <w:rPr>
          <w:rFonts w:eastAsia="Calibri"/>
          <w:b/>
          <w:sz w:val="24"/>
          <w:szCs w:val="24"/>
          <w:lang w:eastAsia="en-US"/>
        </w:rPr>
      </w:pPr>
    </w:p>
    <w:p w14:paraId="513E6E84" w14:textId="77777777" w:rsidR="00816E76" w:rsidRDefault="00816E76" w:rsidP="00971749">
      <w:pPr>
        <w:suppressAutoHyphens w:val="0"/>
        <w:spacing w:after="0"/>
        <w:jc w:val="center"/>
        <w:rPr>
          <w:rFonts w:eastAsia="Calibri"/>
          <w:b/>
          <w:sz w:val="24"/>
          <w:szCs w:val="24"/>
          <w:lang w:eastAsia="en-US"/>
        </w:rPr>
      </w:pPr>
    </w:p>
    <w:p w14:paraId="4E087E01" w14:textId="6ADD9232" w:rsidR="00971749" w:rsidRPr="00B22146" w:rsidRDefault="00971749" w:rsidP="00971749">
      <w:pPr>
        <w:suppressAutoHyphens w:val="0"/>
        <w:spacing w:after="0"/>
        <w:jc w:val="center"/>
        <w:rPr>
          <w:rFonts w:eastAsia="Calibri"/>
          <w:b/>
          <w:sz w:val="24"/>
          <w:szCs w:val="24"/>
          <w:lang w:eastAsia="en-US"/>
        </w:rPr>
      </w:pPr>
      <w:r w:rsidRPr="00B22146">
        <w:rPr>
          <w:rFonts w:eastAsia="Calibri"/>
          <w:b/>
          <w:sz w:val="24"/>
          <w:szCs w:val="24"/>
          <w:lang w:eastAsia="en-US"/>
        </w:rPr>
        <w:lastRenderedPageBreak/>
        <w:t>KLAUZUL</w:t>
      </w:r>
      <w:r w:rsidR="00D55877">
        <w:rPr>
          <w:rFonts w:eastAsia="Calibri"/>
          <w:b/>
          <w:sz w:val="24"/>
          <w:szCs w:val="24"/>
          <w:lang w:eastAsia="en-US"/>
        </w:rPr>
        <w:t>A</w:t>
      </w:r>
      <w:r w:rsidRPr="00B22146">
        <w:rPr>
          <w:rFonts w:eastAsia="Calibri"/>
          <w:b/>
          <w:sz w:val="24"/>
          <w:szCs w:val="24"/>
          <w:lang w:eastAsia="en-US"/>
        </w:rPr>
        <w:t xml:space="preserve"> SANKCYJN</w:t>
      </w:r>
      <w:r w:rsidR="00D55877">
        <w:rPr>
          <w:rFonts w:eastAsia="Calibri"/>
          <w:b/>
          <w:sz w:val="24"/>
          <w:szCs w:val="24"/>
          <w:lang w:eastAsia="en-US"/>
        </w:rPr>
        <w:t>A</w:t>
      </w:r>
    </w:p>
    <w:p w14:paraId="36D6DBB5" w14:textId="6BDAEBCB"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gwarantuje, że na niego, jak również na jego podmioty zależne ani na żaden podmiot z nim kapitałowo lub osobowo powiązany (w tym również na członków zarządu, kadrę zarządzającą lub pracowników) nie zostały nałożone żadne środki ograniczające wynikające z przepisów powszechnie obowiązującego prawa oraz nie zostały nałożone sankcje gospodarcze nakładane przez ustawodawstwo krajowe i unijne oraz Radę Bezpieczeństwa ONZ</w:t>
      </w:r>
      <w:r>
        <w:rPr>
          <w:rFonts w:eastAsia="Calibri"/>
          <w:sz w:val="24"/>
          <w:lang w:eastAsia="en-US"/>
        </w:rPr>
        <w:t xml:space="preserve"> </w:t>
      </w:r>
      <w:r w:rsidRPr="00D208F1">
        <w:rPr>
          <w:rFonts w:eastAsia="Calibri"/>
          <w:sz w:val="24"/>
          <w:lang w:eastAsia="en-US"/>
        </w:rPr>
        <w:t>czy właściwe organy USA (OFAC)</w:t>
      </w:r>
      <w:r>
        <w:rPr>
          <w:rFonts w:eastAsia="Calibri"/>
          <w:sz w:val="24"/>
          <w:lang w:eastAsia="en-US"/>
        </w:rPr>
        <w:t>,</w:t>
      </w:r>
      <w:r w:rsidRPr="00D208F1">
        <w:rPr>
          <w:rFonts w:eastAsia="Calibri"/>
          <w:sz w:val="24"/>
          <w:lang w:eastAsia="en-US"/>
        </w:rPr>
        <w:t xml:space="preserve"> jak również nie pozostaje pod kontrolą podmiotów objętych takimi sankcjami.</w:t>
      </w:r>
    </w:p>
    <w:p w14:paraId="6BB78572" w14:textId="78C9C8A1"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oświadcza, że jest świadomy obowiązku przestrzegania wszelkich obowiązujących przepisów prawa w zakresie zakazu współpracy (choćby pośrednio) z państwami i podmiotami, na które nałożone zostały środki ograniczające, jaki i</w:t>
      </w:r>
      <w:r>
        <w:rPr>
          <w:rFonts w:eastAsia="Calibri"/>
          <w:sz w:val="24"/>
          <w:lang w:val="pl-PL" w:eastAsia="en-US"/>
        </w:rPr>
        <w:t> </w:t>
      </w:r>
      <w:r w:rsidRPr="00D208F1">
        <w:rPr>
          <w:rFonts w:eastAsia="Calibri"/>
          <w:sz w:val="24"/>
          <w:lang w:eastAsia="en-US"/>
        </w:rPr>
        <w:t>handlu towarami objętymi sankcjami bez odpowiednich zezwoleń. W szczególności Wykonawca gwarantuje, że nie łamie żadnych sankcji nakładanych przez ustawodawstwo krajowe i unijne oraz Radę Bezpieczeństwa ONZ czy właściwe organy USA (OFAC).</w:t>
      </w:r>
    </w:p>
    <w:p w14:paraId="7A874652" w14:textId="739B7846"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zobowiązany jest do natychmiastowego zawiadomienia Zamawiającego w przypadku objęcia Wykonawcy lub podmiotów z nim powiązanych, jak również z</w:t>
      </w:r>
      <w:r>
        <w:rPr>
          <w:rFonts w:eastAsia="Calibri"/>
          <w:sz w:val="24"/>
          <w:lang w:val="pl-PL" w:eastAsia="en-US"/>
        </w:rPr>
        <w:t> </w:t>
      </w:r>
      <w:r w:rsidRPr="00D208F1">
        <w:rPr>
          <w:rFonts w:eastAsia="Calibri"/>
          <w:sz w:val="24"/>
          <w:lang w:eastAsia="en-US"/>
        </w:rPr>
        <w:t>którymi współdziała</w:t>
      </w:r>
      <w:r>
        <w:rPr>
          <w:rFonts w:eastAsia="Calibri"/>
          <w:sz w:val="24"/>
          <w:lang w:eastAsia="en-US"/>
        </w:rPr>
        <w:t>,</w:t>
      </w:r>
      <w:r w:rsidRPr="00D208F1">
        <w:rPr>
          <w:rFonts w:eastAsia="Calibri"/>
          <w:sz w:val="24"/>
          <w:lang w:eastAsia="en-US"/>
        </w:rPr>
        <w:t xml:space="preserve"> środkami ograniczającymi wynikającymi z przepisów powszechnie obowiązującego prawa.</w:t>
      </w:r>
    </w:p>
    <w:p w14:paraId="32A1A4D0" w14:textId="7F896BC6"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Zamawiający jest uprawniony do jednostronnego zawieszenia realizacji umowy, ze skutkiem natychmiastowym w przypadku objęcia środkami ograniczającymi wynikającymi z przepisów powszechnie obowiązującego prawa w zakresie środków ograniczających wskazanych w ust.</w:t>
      </w:r>
      <w:r>
        <w:rPr>
          <w:rFonts w:eastAsia="Calibri"/>
          <w:sz w:val="24"/>
          <w:lang w:val="pl-PL" w:eastAsia="en-US"/>
        </w:rPr>
        <w:t xml:space="preserve"> 53</w:t>
      </w:r>
      <w:r w:rsidRPr="00D208F1">
        <w:rPr>
          <w:rFonts w:eastAsia="Calibri"/>
          <w:sz w:val="24"/>
          <w:lang w:eastAsia="en-US"/>
        </w:rPr>
        <w:t>.</w:t>
      </w:r>
    </w:p>
    <w:p w14:paraId="7E3C7E20" w14:textId="3A211322"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Określony w umowie termin realizacji ulega wydłużeniu o czas zawieszenia</w:t>
      </w:r>
      <w:r>
        <w:rPr>
          <w:rFonts w:eastAsia="Calibri"/>
          <w:sz w:val="24"/>
          <w:lang w:eastAsia="en-US"/>
        </w:rPr>
        <w:t>,</w:t>
      </w:r>
      <w:r w:rsidRPr="00D208F1">
        <w:rPr>
          <w:rFonts w:eastAsia="Calibri"/>
          <w:sz w:val="24"/>
          <w:lang w:eastAsia="en-US"/>
        </w:rPr>
        <w:t xml:space="preserve"> chyba że dalsza jej realizacja nie leży w interesie Zamawiającego</w:t>
      </w:r>
      <w:r>
        <w:rPr>
          <w:rFonts w:eastAsia="Calibri"/>
          <w:sz w:val="24"/>
          <w:lang w:eastAsia="en-US"/>
        </w:rPr>
        <w:t>,</w:t>
      </w:r>
      <w:r w:rsidRPr="00D208F1">
        <w:rPr>
          <w:rFonts w:eastAsia="Calibri"/>
          <w:sz w:val="24"/>
          <w:lang w:eastAsia="en-US"/>
        </w:rPr>
        <w:t xml:space="preserve"> o czym Zamawiający niezwłocznie zawiadomi Wykonawcę.</w:t>
      </w:r>
    </w:p>
    <w:p w14:paraId="71BF8529" w14:textId="5459376E"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 xml:space="preserve">Zamawiający jest uprawniony do wypowiedzenia umowy bez zachowania okresu wypowiedzenia w związku z objęciem Wykonawcy środkami ograniczającymi wynikającymi z przepisów powszechnie obowiązującego prawa wskazanymi w ust. </w:t>
      </w:r>
      <w:r>
        <w:rPr>
          <w:rFonts w:eastAsia="Calibri"/>
          <w:sz w:val="24"/>
          <w:lang w:val="pl-PL" w:eastAsia="en-US"/>
        </w:rPr>
        <w:t>53</w:t>
      </w:r>
      <w:r w:rsidRPr="00D208F1">
        <w:rPr>
          <w:rFonts w:eastAsia="Calibri"/>
          <w:sz w:val="24"/>
          <w:lang w:eastAsia="en-US"/>
        </w:rPr>
        <w:t>.</w:t>
      </w:r>
    </w:p>
    <w:p w14:paraId="5B6479B1" w14:textId="743D4A6C" w:rsidR="00971749" w:rsidRPr="00B22146"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 xml:space="preserve">Zamawiający jest uprawniony do podjęcia działań wskazanych w ust. </w:t>
      </w:r>
      <w:r>
        <w:rPr>
          <w:rFonts w:eastAsia="Calibri"/>
          <w:sz w:val="24"/>
          <w:lang w:val="pl-PL" w:eastAsia="en-US"/>
        </w:rPr>
        <w:t>55</w:t>
      </w:r>
      <w:r w:rsidRPr="00D208F1">
        <w:rPr>
          <w:rFonts w:eastAsia="Calibri"/>
          <w:sz w:val="24"/>
          <w:lang w:eastAsia="en-US"/>
        </w:rPr>
        <w:t xml:space="preserve"> </w:t>
      </w:r>
      <w:r w:rsidRPr="00B22146">
        <w:rPr>
          <w:rFonts w:eastAsia="Calibri"/>
          <w:sz w:val="24"/>
          <w:lang w:eastAsia="en-US"/>
        </w:rPr>
        <w:t xml:space="preserve">i </w:t>
      </w:r>
      <w:r>
        <w:rPr>
          <w:rFonts w:eastAsia="Calibri"/>
          <w:sz w:val="24"/>
          <w:lang w:val="pl-PL" w:eastAsia="en-US"/>
        </w:rPr>
        <w:t>57</w:t>
      </w:r>
      <w:r w:rsidRPr="00B22146">
        <w:rPr>
          <w:rFonts w:eastAsia="Calibri"/>
          <w:sz w:val="24"/>
          <w:lang w:eastAsia="en-US"/>
        </w:rPr>
        <w:t xml:space="preserve"> również wobec podmiotu bezpośrednio związanego z podmiotem objętym środkami ograniczającymi wskazanymi w ust. </w:t>
      </w:r>
      <w:r>
        <w:rPr>
          <w:rFonts w:eastAsia="Calibri"/>
          <w:sz w:val="24"/>
          <w:lang w:val="pl-PL" w:eastAsia="en-US"/>
        </w:rPr>
        <w:t>52</w:t>
      </w:r>
      <w:r w:rsidRPr="00B22146">
        <w:rPr>
          <w:rFonts w:eastAsia="Calibri"/>
          <w:sz w:val="24"/>
          <w:lang w:eastAsia="en-US"/>
        </w:rPr>
        <w:t xml:space="preserve"> i </w:t>
      </w:r>
      <w:r>
        <w:rPr>
          <w:rFonts w:eastAsia="Calibri"/>
          <w:sz w:val="24"/>
          <w:lang w:val="pl-PL" w:eastAsia="en-US"/>
        </w:rPr>
        <w:t>53</w:t>
      </w:r>
      <w:r w:rsidRPr="00B22146">
        <w:rPr>
          <w:rFonts w:eastAsia="Calibri"/>
          <w:sz w:val="24"/>
          <w:lang w:eastAsia="en-US"/>
        </w:rPr>
        <w:t>.</w:t>
      </w:r>
    </w:p>
    <w:p w14:paraId="389D689F" w14:textId="21214725"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jest zobowiązany do niezwłocznego przedłożenia Zamawiającemu dokumentów i informacji związanych z realizacją obowiązków Zamawiającego wynikających z przepisów prawa w zakresie przeciwdziałania wspieraniu agresji na Ukrainę oraz służących ochronie bezpieczeństwa narodowego.</w:t>
      </w:r>
    </w:p>
    <w:p w14:paraId="09C37621" w14:textId="2BC46B42"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 przypadku zawieszenia realizacji umowy lub jej wypowiedzenia z przyczyn</w:t>
      </w:r>
      <w:r>
        <w:rPr>
          <w:rFonts w:eastAsia="Calibri"/>
          <w:sz w:val="24"/>
          <w:lang w:val="pl-PL" w:eastAsia="en-US"/>
        </w:rPr>
        <w:t>,</w:t>
      </w:r>
      <w:r w:rsidRPr="00D208F1">
        <w:rPr>
          <w:rFonts w:eastAsia="Calibri"/>
          <w:sz w:val="24"/>
          <w:lang w:eastAsia="en-US"/>
        </w:rPr>
        <w:t xml:space="preserve"> o</w:t>
      </w:r>
      <w:r w:rsidR="007D3BD2">
        <w:rPr>
          <w:rFonts w:eastAsia="Calibri"/>
          <w:sz w:val="24"/>
          <w:lang w:val="pl-PL" w:eastAsia="en-US"/>
        </w:rPr>
        <w:t> </w:t>
      </w:r>
      <w:r w:rsidRPr="00D208F1">
        <w:rPr>
          <w:rFonts w:eastAsia="Calibri"/>
          <w:sz w:val="24"/>
          <w:lang w:eastAsia="en-US"/>
        </w:rPr>
        <w:t xml:space="preserve">których mowa w ust. </w:t>
      </w:r>
      <w:r>
        <w:rPr>
          <w:rFonts w:eastAsia="Calibri"/>
          <w:sz w:val="24"/>
          <w:lang w:val="pl-PL" w:eastAsia="en-US"/>
        </w:rPr>
        <w:t>55</w:t>
      </w:r>
      <w:r w:rsidRPr="00D208F1">
        <w:rPr>
          <w:rFonts w:eastAsia="Calibri"/>
          <w:sz w:val="24"/>
          <w:lang w:eastAsia="en-US"/>
        </w:rPr>
        <w:t xml:space="preserve"> i </w:t>
      </w:r>
      <w:r>
        <w:rPr>
          <w:rFonts w:eastAsia="Calibri"/>
          <w:sz w:val="24"/>
          <w:lang w:val="pl-PL" w:eastAsia="en-US"/>
        </w:rPr>
        <w:t>57</w:t>
      </w:r>
      <w:r w:rsidRPr="00D208F1">
        <w:rPr>
          <w:rFonts w:eastAsia="Calibri"/>
          <w:sz w:val="24"/>
          <w:lang w:eastAsia="en-US"/>
        </w:rPr>
        <w:t xml:space="preserve">, Wykonawcy nie przysługuje prawo do odszkodowania z tego tytułu i Wykonawca oświadcza, iż zrzeka się w tym zakresie wszelkich roszczeń </w:t>
      </w:r>
      <w:r w:rsidRPr="00D208F1">
        <w:rPr>
          <w:rFonts w:eastAsia="Calibri"/>
          <w:sz w:val="24"/>
          <w:lang w:eastAsia="en-US"/>
        </w:rPr>
        <w:lastRenderedPageBreak/>
        <w:t>względem Zamawiającego zarówno w zakresie poniesionej z tego tytułu szkody</w:t>
      </w:r>
      <w:r>
        <w:rPr>
          <w:rFonts w:eastAsia="Calibri"/>
          <w:sz w:val="24"/>
          <w:lang w:val="pl-PL" w:eastAsia="en-US"/>
        </w:rPr>
        <w:t>,</w:t>
      </w:r>
      <w:r w:rsidRPr="00D208F1">
        <w:rPr>
          <w:rFonts w:eastAsia="Calibri"/>
          <w:sz w:val="24"/>
          <w:lang w:eastAsia="en-US"/>
        </w:rPr>
        <w:t xml:space="preserve"> jak i</w:t>
      </w:r>
      <w:r w:rsidR="007D3BD2">
        <w:rPr>
          <w:rFonts w:eastAsia="Calibri"/>
          <w:sz w:val="24"/>
          <w:lang w:val="pl-PL" w:eastAsia="en-US"/>
        </w:rPr>
        <w:t> </w:t>
      </w:r>
      <w:r w:rsidRPr="00D208F1">
        <w:rPr>
          <w:rFonts w:eastAsia="Calibri"/>
          <w:sz w:val="24"/>
          <w:lang w:eastAsia="en-US"/>
        </w:rPr>
        <w:t>utraconych korzyści.</w:t>
      </w:r>
    </w:p>
    <w:p w14:paraId="31F006E1" w14:textId="77777777" w:rsidR="00C8222D" w:rsidRPr="00C8222D" w:rsidRDefault="00C8222D" w:rsidP="004875AB">
      <w:pPr>
        <w:suppressAutoHyphens w:val="0"/>
        <w:spacing w:after="0"/>
        <w:ind w:firstLine="15"/>
        <w:jc w:val="center"/>
        <w:rPr>
          <w:rFonts w:ascii="Verdana" w:eastAsia="Calibri" w:hAnsi="Verdana" w:cs="Verdana"/>
          <w:b/>
          <w:sz w:val="20"/>
          <w:szCs w:val="20"/>
          <w:lang w:eastAsia="en-US"/>
        </w:rPr>
      </w:pPr>
    </w:p>
    <w:p w14:paraId="447150BC" w14:textId="29CFFBA7" w:rsidR="00C8222D" w:rsidRPr="001D5899" w:rsidRDefault="001D5899" w:rsidP="004875AB">
      <w:pPr>
        <w:suppressAutoHyphens w:val="0"/>
        <w:spacing w:after="0"/>
        <w:jc w:val="center"/>
        <w:rPr>
          <w:rFonts w:eastAsia="Calibri"/>
          <w:sz w:val="24"/>
          <w:szCs w:val="24"/>
          <w:lang w:eastAsia="en-US"/>
        </w:rPr>
      </w:pPr>
      <w:r w:rsidRPr="001D5899">
        <w:rPr>
          <w:rFonts w:eastAsia="Calibri"/>
          <w:b/>
          <w:sz w:val="24"/>
          <w:szCs w:val="24"/>
          <w:lang w:eastAsia="en-US"/>
        </w:rPr>
        <w:t>ZMIANY UMOWY</w:t>
      </w:r>
    </w:p>
    <w:p w14:paraId="3C11437D" w14:textId="6CF139B0" w:rsidR="00D42BBF" w:rsidRPr="003A026A" w:rsidRDefault="003A026A" w:rsidP="00971749">
      <w:pPr>
        <w:pStyle w:val="Akapitzlist"/>
        <w:numPr>
          <w:ilvl w:val="1"/>
          <w:numId w:val="1"/>
        </w:numPr>
        <w:autoSpaceDE w:val="0"/>
        <w:spacing w:after="0"/>
        <w:ind w:left="850" w:hanging="425"/>
        <w:jc w:val="both"/>
        <w:rPr>
          <w:rFonts w:asciiTheme="minorHAnsi" w:eastAsia="Times New Roman" w:hAnsiTheme="minorHAnsi" w:cstheme="minorHAnsi"/>
          <w:sz w:val="24"/>
          <w:szCs w:val="24"/>
          <w:lang w:eastAsia="ar-SA"/>
        </w:rPr>
      </w:pPr>
      <w:r w:rsidRPr="003A026A">
        <w:rPr>
          <w:rFonts w:asciiTheme="minorHAnsi" w:eastAsia="Times New Roman" w:hAnsiTheme="minorHAnsi" w:cstheme="minorHAnsi"/>
          <w:spacing w:val="4"/>
          <w:sz w:val="24"/>
          <w:szCs w:val="24"/>
          <w:lang w:eastAsia="ar-SA"/>
        </w:rPr>
        <w:t xml:space="preserve">Zakazuje się zmian postanowień zawartej umowy w stosunku do treści oferty, na podstawie której dokonano wyboru wykonawcy, chyba że zachodzi co najmniej jedna z okoliczności, o których mowa w art. 455 ustawy Prawo zamówień publicznych oraz w </w:t>
      </w:r>
      <w:r w:rsidR="001F716F">
        <w:rPr>
          <w:rFonts w:asciiTheme="minorHAnsi" w:eastAsia="Times New Roman" w:hAnsiTheme="minorHAnsi" w:cstheme="minorHAnsi"/>
          <w:spacing w:val="4"/>
          <w:sz w:val="24"/>
          <w:szCs w:val="24"/>
          <w:lang w:eastAsia="ar-SA"/>
        </w:rPr>
        <w:t xml:space="preserve">sytuacji </w:t>
      </w:r>
      <w:r w:rsidR="001F716F" w:rsidRPr="001F716F">
        <w:rPr>
          <w:rFonts w:asciiTheme="minorHAnsi" w:eastAsia="Times New Roman" w:hAnsiTheme="minorHAnsi" w:cstheme="minorHAnsi"/>
          <w:sz w:val="24"/>
          <w:szCs w:val="24"/>
          <w:lang w:eastAsia="ar-SA"/>
        </w:rPr>
        <w:t>zmiany wynagrodzenia umownego w przypadku</w:t>
      </w:r>
      <w:r w:rsidR="001F716F">
        <w:rPr>
          <w:rFonts w:asciiTheme="minorHAnsi" w:eastAsia="Times New Roman" w:hAnsiTheme="minorHAnsi" w:cstheme="minorHAnsi"/>
          <w:sz w:val="24"/>
          <w:szCs w:val="24"/>
          <w:lang w:eastAsia="ar-SA"/>
        </w:rPr>
        <w:t>:</w:t>
      </w:r>
    </w:p>
    <w:p w14:paraId="7E063E34" w14:textId="5C8BEED0"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 xml:space="preserve">zmiany ilości dostarczanego paliwa gazowego w odniesieniu do szacowanej w </w:t>
      </w:r>
      <w:r w:rsidR="00853BDB">
        <w:rPr>
          <w:rFonts w:asciiTheme="minorHAnsi" w:eastAsia="Calibri" w:hAnsiTheme="minorHAnsi" w:cstheme="minorHAnsi"/>
          <w:sz w:val="24"/>
          <w:szCs w:val="24"/>
          <w:lang w:val="pl-PL" w:eastAsia="en-US"/>
        </w:rPr>
        <w:t> </w:t>
      </w:r>
      <w:r w:rsidRPr="001F716F">
        <w:rPr>
          <w:rFonts w:asciiTheme="minorHAnsi" w:eastAsia="Calibri" w:hAnsiTheme="minorHAnsi" w:cstheme="minorHAnsi"/>
          <w:sz w:val="24"/>
          <w:szCs w:val="24"/>
          <w:lang w:eastAsia="en-US"/>
        </w:rPr>
        <w:t xml:space="preserve">ust. </w:t>
      </w:r>
      <w:r w:rsidRPr="001F716F">
        <w:rPr>
          <w:rFonts w:asciiTheme="minorHAnsi" w:eastAsia="Calibri" w:hAnsiTheme="minorHAnsi" w:cstheme="minorHAnsi"/>
          <w:sz w:val="24"/>
          <w:szCs w:val="24"/>
          <w:lang w:val="pl-PL" w:eastAsia="en-US"/>
        </w:rPr>
        <w:t>6,</w:t>
      </w:r>
    </w:p>
    <w:p w14:paraId="508D39DD" w14:textId="77777777"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zmiany stawki podatku akcyzowego, jeżeli dostarczane paliwo gazowe podlega opodatkowaniu podatkiem akcyzowym</w:t>
      </w:r>
      <w:r w:rsidRPr="001F716F">
        <w:rPr>
          <w:rFonts w:asciiTheme="minorHAnsi" w:eastAsia="Calibri" w:hAnsiTheme="minorHAnsi" w:cstheme="minorHAnsi"/>
          <w:sz w:val="24"/>
          <w:szCs w:val="24"/>
          <w:lang w:val="pl-PL" w:eastAsia="en-US"/>
        </w:rPr>
        <w:t>,</w:t>
      </w:r>
    </w:p>
    <w:p w14:paraId="54F1BF8E" w14:textId="00BB7E08" w:rsidR="001F716F" w:rsidRPr="00045B80"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zmiany stawki podatku VAT</w:t>
      </w:r>
      <w:r w:rsidRPr="001F716F">
        <w:rPr>
          <w:rFonts w:asciiTheme="minorHAnsi" w:eastAsia="Calibri" w:hAnsiTheme="minorHAnsi" w:cstheme="minorHAnsi"/>
          <w:sz w:val="24"/>
          <w:szCs w:val="24"/>
          <w:lang w:val="pl-PL" w:eastAsia="en-US"/>
        </w:rPr>
        <w:t>,</w:t>
      </w:r>
    </w:p>
    <w:p w14:paraId="594E967B" w14:textId="615DC511"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color w:val="000000" w:themeColor="text1"/>
          <w:sz w:val="24"/>
          <w:szCs w:val="24"/>
          <w:lang w:eastAsia="en-US"/>
        </w:rPr>
      </w:pPr>
      <w:r w:rsidRPr="001F716F">
        <w:rPr>
          <w:rFonts w:asciiTheme="minorHAnsi" w:eastAsia="Calibri" w:hAnsiTheme="minorHAnsi" w:cstheme="minorHAnsi"/>
          <w:color w:val="000000" w:themeColor="text1"/>
          <w:sz w:val="24"/>
          <w:szCs w:val="24"/>
          <w:lang w:eastAsia="en-US"/>
        </w:rPr>
        <w:t xml:space="preserve">zmiany cen jednostkowych zgodnie z </w:t>
      </w:r>
      <w:r w:rsidRPr="001F716F">
        <w:rPr>
          <w:rFonts w:asciiTheme="minorHAnsi" w:eastAsia="Calibri" w:hAnsiTheme="minorHAnsi" w:cstheme="minorHAnsi"/>
          <w:color w:val="000000" w:themeColor="text1"/>
          <w:sz w:val="24"/>
          <w:szCs w:val="24"/>
          <w:lang w:val="pl-PL" w:eastAsia="en-US"/>
        </w:rPr>
        <w:t>ust. 2</w:t>
      </w:r>
      <w:r w:rsidR="00515172">
        <w:rPr>
          <w:rFonts w:asciiTheme="minorHAnsi" w:eastAsia="Calibri" w:hAnsiTheme="minorHAnsi" w:cstheme="minorHAnsi"/>
          <w:color w:val="000000" w:themeColor="text1"/>
          <w:sz w:val="24"/>
          <w:szCs w:val="24"/>
          <w:lang w:val="pl-PL" w:eastAsia="en-US"/>
        </w:rPr>
        <w:t>3</w:t>
      </w:r>
      <w:r w:rsidRPr="001F716F">
        <w:rPr>
          <w:rFonts w:asciiTheme="minorHAnsi" w:eastAsia="Calibri" w:hAnsiTheme="minorHAnsi" w:cstheme="minorHAnsi"/>
          <w:color w:val="000000" w:themeColor="text1"/>
          <w:sz w:val="24"/>
          <w:szCs w:val="24"/>
          <w:lang w:val="pl-PL" w:eastAsia="en-US"/>
        </w:rPr>
        <w:t>,</w:t>
      </w:r>
    </w:p>
    <w:p w14:paraId="6A5B5A5F" w14:textId="77777777" w:rsidR="0095689A" w:rsidRPr="0095689A" w:rsidRDefault="001F716F" w:rsidP="0095689A">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zmiany stawek w taryfie dla usług dystrybucji paliw gazowych</w:t>
      </w:r>
      <w:r w:rsidRPr="001F716F">
        <w:rPr>
          <w:rFonts w:asciiTheme="minorHAnsi" w:eastAsia="Calibri" w:hAnsiTheme="minorHAnsi" w:cstheme="minorHAnsi"/>
          <w:sz w:val="24"/>
          <w:szCs w:val="24"/>
          <w:lang w:val="pl-PL" w:eastAsia="en-US"/>
        </w:rPr>
        <w:t>,</w:t>
      </w:r>
    </w:p>
    <w:p w14:paraId="2ADBAF1B" w14:textId="183845E0"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val="pl-PL" w:eastAsia="en-US"/>
        </w:rPr>
        <w:t xml:space="preserve">zmiany cen jednostkowych za paliwo gazowe oraz opłaty handlowej </w:t>
      </w:r>
      <w:r w:rsidR="0075582D" w:rsidRPr="0075582D">
        <w:rPr>
          <w:rFonts w:asciiTheme="minorHAnsi" w:eastAsia="Calibri" w:hAnsiTheme="minorHAnsi" w:cstheme="minorHAnsi"/>
          <w:sz w:val="24"/>
          <w:szCs w:val="24"/>
          <w:lang w:val="pl-PL" w:eastAsia="en-US"/>
        </w:rPr>
        <w:t>dla podmiotów uprawnionych na podstawie art. 62b z dnia 10 kwietnia 1997 r</w:t>
      </w:r>
      <w:r w:rsidRPr="001F716F">
        <w:rPr>
          <w:rFonts w:asciiTheme="minorHAnsi" w:eastAsia="Calibri" w:hAnsiTheme="minorHAnsi" w:cstheme="minorHAnsi"/>
          <w:sz w:val="24"/>
          <w:szCs w:val="24"/>
          <w:lang w:val="pl-PL" w:eastAsia="en-US"/>
        </w:rPr>
        <w:t>oku</w:t>
      </w:r>
      <w:r w:rsidR="0075582D" w:rsidRPr="0075582D">
        <w:rPr>
          <w:rFonts w:asciiTheme="minorHAnsi" w:eastAsia="Calibri" w:hAnsiTheme="minorHAnsi" w:cstheme="minorHAnsi"/>
          <w:sz w:val="24"/>
          <w:szCs w:val="24"/>
          <w:lang w:val="pl-PL" w:eastAsia="en-US"/>
        </w:rPr>
        <w:t xml:space="preserve"> Prawo energetyczne, na czas obowiązywania Taryfy sprzedaży zatwierdzonej przez Prezesa URE</w:t>
      </w:r>
      <w:r w:rsidRPr="001F716F">
        <w:rPr>
          <w:rFonts w:asciiTheme="minorHAnsi" w:eastAsia="Calibri" w:hAnsiTheme="minorHAnsi" w:cstheme="minorHAnsi"/>
          <w:sz w:val="24"/>
          <w:szCs w:val="24"/>
          <w:lang w:val="pl-PL" w:eastAsia="en-US"/>
        </w:rPr>
        <w:t xml:space="preserve">, na </w:t>
      </w:r>
      <w:r w:rsidR="0075582D" w:rsidRPr="0075582D">
        <w:rPr>
          <w:rFonts w:asciiTheme="minorHAnsi" w:eastAsia="Calibri" w:hAnsiTheme="minorHAnsi" w:cstheme="minorHAnsi"/>
          <w:sz w:val="24"/>
          <w:szCs w:val="24"/>
          <w:lang w:val="pl-PL" w:eastAsia="en-US"/>
        </w:rPr>
        <w:t>podstawie przepisów Ustawy z dnia z dnia 26 stycznia 2022 r</w:t>
      </w:r>
      <w:r w:rsidRPr="001F716F">
        <w:rPr>
          <w:rFonts w:asciiTheme="minorHAnsi" w:eastAsia="Calibri" w:hAnsiTheme="minorHAnsi" w:cstheme="minorHAnsi"/>
          <w:sz w:val="24"/>
          <w:szCs w:val="24"/>
          <w:lang w:val="pl-PL" w:eastAsia="en-US"/>
        </w:rPr>
        <w:t xml:space="preserve">oku </w:t>
      </w:r>
      <w:r w:rsidR="0075582D" w:rsidRPr="0075582D">
        <w:rPr>
          <w:rFonts w:asciiTheme="minorHAnsi" w:eastAsia="Calibri" w:hAnsiTheme="minorHAnsi" w:cstheme="minorHAnsi"/>
          <w:sz w:val="24"/>
          <w:szCs w:val="24"/>
          <w:lang w:val="pl-PL" w:eastAsia="en-US"/>
        </w:rPr>
        <w:t>o szczególnych rozwiązaniach służących ochronie odbiorców paliw gazowych w związku z sytuacją na rynku gazu</w:t>
      </w:r>
      <w:r w:rsidRPr="001F716F">
        <w:rPr>
          <w:rFonts w:asciiTheme="minorHAnsi" w:eastAsia="Calibri" w:hAnsiTheme="minorHAnsi" w:cstheme="minorHAnsi"/>
          <w:sz w:val="24"/>
          <w:szCs w:val="24"/>
          <w:lang w:val="pl-PL" w:eastAsia="en-US"/>
        </w:rPr>
        <w:t xml:space="preserve"> – </w:t>
      </w:r>
      <w:r w:rsidRPr="001F716F">
        <w:rPr>
          <w:rFonts w:asciiTheme="minorHAnsi" w:hAnsiTheme="minorHAnsi" w:cstheme="minorHAnsi"/>
          <w:sz w:val="24"/>
          <w:szCs w:val="24"/>
          <w:lang w:eastAsia="pl-PL"/>
        </w:rPr>
        <w:t>zmiany następują automatycznie z dniem wejścia w życie zmienionych przepisów oraz zmiany Taryfy sprzedaży. Zmiany nie wymagają sporządzenia aneksu.</w:t>
      </w:r>
    </w:p>
    <w:p w14:paraId="55D5E0A5" w14:textId="11D2BD66" w:rsidR="003A026A" w:rsidRPr="003A026A" w:rsidRDefault="003A026A" w:rsidP="00971749">
      <w:pPr>
        <w:pStyle w:val="Akapitzlist"/>
        <w:numPr>
          <w:ilvl w:val="1"/>
          <w:numId w:val="1"/>
        </w:numPr>
        <w:autoSpaceDE w:val="0"/>
        <w:spacing w:after="0"/>
        <w:ind w:left="850" w:hanging="425"/>
        <w:jc w:val="both"/>
        <w:rPr>
          <w:rFonts w:asciiTheme="minorHAnsi" w:eastAsia="Times New Roman" w:hAnsiTheme="minorHAnsi" w:cstheme="minorHAnsi"/>
          <w:spacing w:val="4"/>
          <w:sz w:val="24"/>
          <w:szCs w:val="24"/>
          <w:lang w:eastAsia="ar-SA"/>
        </w:rPr>
      </w:pPr>
      <w:r w:rsidRPr="003A026A">
        <w:rPr>
          <w:rFonts w:asciiTheme="minorHAnsi" w:eastAsia="Times New Roman" w:hAnsiTheme="minorHAnsi" w:cstheme="minorHAnsi"/>
          <w:spacing w:val="4"/>
          <w:sz w:val="24"/>
          <w:szCs w:val="24"/>
          <w:lang w:eastAsia="ar-SA"/>
        </w:rPr>
        <w:t>Wszelkie zmiany niniejszej umowy wymagają zachowania formy pisemnej w</w:t>
      </w:r>
      <w:r w:rsidR="00853BDB">
        <w:rPr>
          <w:rFonts w:asciiTheme="minorHAnsi" w:eastAsia="Times New Roman" w:hAnsiTheme="minorHAnsi" w:cstheme="minorHAnsi"/>
          <w:spacing w:val="4"/>
          <w:sz w:val="24"/>
          <w:szCs w:val="24"/>
          <w:lang w:val="pl-PL" w:eastAsia="ar-SA"/>
        </w:rPr>
        <w:t> </w:t>
      </w:r>
      <w:r w:rsidRPr="003A026A">
        <w:rPr>
          <w:rFonts w:asciiTheme="minorHAnsi" w:eastAsia="Times New Roman" w:hAnsiTheme="minorHAnsi" w:cstheme="minorHAnsi"/>
          <w:spacing w:val="4"/>
          <w:sz w:val="24"/>
          <w:szCs w:val="24"/>
          <w:lang w:eastAsia="ar-SA"/>
        </w:rPr>
        <w:t>postaci aneksu pod rygorem nieważności.</w:t>
      </w:r>
    </w:p>
    <w:p w14:paraId="732DC105" w14:textId="16B97470" w:rsidR="003A026A" w:rsidRDefault="003A026A" w:rsidP="003A026A">
      <w:pPr>
        <w:suppressAutoHyphens w:val="0"/>
        <w:spacing w:after="0"/>
        <w:jc w:val="center"/>
        <w:rPr>
          <w:rFonts w:ascii="Verdana" w:eastAsia="Calibri" w:hAnsi="Verdana" w:cs="Verdana"/>
          <w:b/>
          <w:sz w:val="20"/>
          <w:szCs w:val="20"/>
          <w:lang w:eastAsia="en-US"/>
        </w:rPr>
      </w:pPr>
    </w:p>
    <w:p w14:paraId="743AEEE9" w14:textId="77777777" w:rsidR="003B4CEC" w:rsidRPr="00C655B2" w:rsidRDefault="003B4CEC" w:rsidP="003B4CEC">
      <w:pPr>
        <w:suppressAutoHyphens w:val="0"/>
        <w:spacing w:after="0"/>
        <w:contextualSpacing/>
        <w:jc w:val="both"/>
        <w:rPr>
          <w:color w:val="000000" w:themeColor="text1"/>
          <w:sz w:val="24"/>
          <w:szCs w:val="24"/>
        </w:rPr>
      </w:pPr>
      <w:r w:rsidRPr="00C655B2">
        <w:rPr>
          <w:color w:val="000000" w:themeColor="text1"/>
          <w:sz w:val="24"/>
          <w:szCs w:val="24"/>
        </w:rPr>
        <w:t xml:space="preserve">Załączniki do umowy: </w:t>
      </w:r>
    </w:p>
    <w:p w14:paraId="13EC4607" w14:textId="30DF2381" w:rsidR="003B4CEC" w:rsidRPr="00C655B2" w:rsidRDefault="00C655B2" w:rsidP="00C655B2">
      <w:pPr>
        <w:pStyle w:val="Akapitzlist"/>
        <w:numPr>
          <w:ilvl w:val="0"/>
          <w:numId w:val="11"/>
        </w:numPr>
        <w:suppressAutoHyphens w:val="0"/>
        <w:spacing w:after="0"/>
        <w:ind w:left="425" w:hanging="425"/>
        <w:contextualSpacing/>
        <w:jc w:val="both"/>
        <w:rPr>
          <w:rFonts w:cs="Calibri"/>
          <w:color w:val="000000" w:themeColor="text1"/>
          <w:sz w:val="24"/>
          <w:szCs w:val="24"/>
        </w:rPr>
      </w:pPr>
      <w:r>
        <w:rPr>
          <w:rFonts w:cs="Calibri"/>
          <w:color w:val="000000" w:themeColor="text1"/>
          <w:sz w:val="24"/>
          <w:szCs w:val="24"/>
          <w:lang w:val="pl-PL"/>
        </w:rPr>
        <w:t>w</w:t>
      </w:r>
      <w:proofErr w:type="spellStart"/>
      <w:r w:rsidR="003B4CEC" w:rsidRPr="00C655B2">
        <w:rPr>
          <w:rFonts w:cs="Calibri"/>
          <w:color w:val="000000" w:themeColor="text1"/>
          <w:sz w:val="24"/>
          <w:szCs w:val="24"/>
        </w:rPr>
        <w:t>ykaz</w:t>
      </w:r>
      <w:proofErr w:type="spellEnd"/>
      <w:r w:rsidR="003B4CEC" w:rsidRPr="00C655B2">
        <w:rPr>
          <w:rFonts w:cs="Calibri"/>
          <w:color w:val="000000" w:themeColor="text1"/>
          <w:sz w:val="24"/>
          <w:szCs w:val="24"/>
        </w:rPr>
        <w:t xml:space="preserve"> </w:t>
      </w:r>
      <w:r>
        <w:rPr>
          <w:rFonts w:cs="Calibri"/>
          <w:color w:val="000000" w:themeColor="text1"/>
          <w:sz w:val="24"/>
          <w:szCs w:val="24"/>
          <w:lang w:val="pl-PL"/>
        </w:rPr>
        <w:t>punkt</w:t>
      </w:r>
      <w:r w:rsidR="009C006D">
        <w:rPr>
          <w:rFonts w:cs="Calibri"/>
          <w:color w:val="000000" w:themeColor="text1"/>
          <w:sz w:val="24"/>
          <w:szCs w:val="24"/>
          <w:lang w:val="pl-PL"/>
        </w:rPr>
        <w:t>u</w:t>
      </w:r>
      <w:r>
        <w:rPr>
          <w:rFonts w:cs="Calibri"/>
          <w:color w:val="000000" w:themeColor="text1"/>
          <w:sz w:val="24"/>
          <w:szCs w:val="24"/>
          <w:lang w:val="pl-PL"/>
        </w:rPr>
        <w:t xml:space="preserve"> poboru gazu,</w:t>
      </w:r>
    </w:p>
    <w:p w14:paraId="6A4724E0" w14:textId="441599EB" w:rsidR="003B4CEC" w:rsidRPr="00C655B2" w:rsidRDefault="00C655B2" w:rsidP="00C655B2">
      <w:pPr>
        <w:pStyle w:val="Akapitzlist"/>
        <w:numPr>
          <w:ilvl w:val="0"/>
          <w:numId w:val="11"/>
        </w:numPr>
        <w:suppressAutoHyphens w:val="0"/>
        <w:spacing w:after="0"/>
        <w:ind w:left="425" w:hanging="425"/>
        <w:contextualSpacing/>
        <w:jc w:val="both"/>
        <w:rPr>
          <w:rFonts w:cs="Calibri"/>
          <w:color w:val="000000" w:themeColor="text1"/>
          <w:sz w:val="24"/>
          <w:szCs w:val="24"/>
        </w:rPr>
      </w:pPr>
      <w:r>
        <w:rPr>
          <w:rFonts w:cs="Calibri"/>
          <w:color w:val="000000" w:themeColor="text1"/>
          <w:sz w:val="24"/>
          <w:szCs w:val="24"/>
          <w:lang w:val="pl-PL"/>
        </w:rPr>
        <w:t>p</w:t>
      </w:r>
      <w:proofErr w:type="spellStart"/>
      <w:r w:rsidR="003B4CEC" w:rsidRPr="00C655B2">
        <w:rPr>
          <w:rFonts w:cs="Calibri"/>
          <w:color w:val="000000" w:themeColor="text1"/>
          <w:sz w:val="24"/>
          <w:szCs w:val="24"/>
        </w:rPr>
        <w:t>ełnomocnictwo</w:t>
      </w:r>
      <w:proofErr w:type="spellEnd"/>
      <w:r>
        <w:rPr>
          <w:rFonts w:cs="Calibri"/>
          <w:color w:val="000000" w:themeColor="text1"/>
          <w:sz w:val="24"/>
          <w:szCs w:val="24"/>
          <w:lang w:val="pl-PL"/>
        </w:rPr>
        <w:t>,</w:t>
      </w:r>
    </w:p>
    <w:p w14:paraId="465E9744" w14:textId="08383F2B" w:rsidR="003B4CEC" w:rsidRPr="00C655B2" w:rsidRDefault="00C655B2" w:rsidP="00C655B2">
      <w:pPr>
        <w:pStyle w:val="Akapitzlist"/>
        <w:numPr>
          <w:ilvl w:val="0"/>
          <w:numId w:val="11"/>
        </w:numPr>
        <w:suppressAutoHyphens w:val="0"/>
        <w:spacing w:after="0"/>
        <w:ind w:left="425" w:hanging="425"/>
        <w:contextualSpacing/>
        <w:jc w:val="both"/>
        <w:rPr>
          <w:rFonts w:cs="Calibri"/>
          <w:color w:val="000000" w:themeColor="text1"/>
          <w:sz w:val="24"/>
          <w:szCs w:val="24"/>
        </w:rPr>
      </w:pPr>
      <w:r>
        <w:rPr>
          <w:rFonts w:cs="Calibri"/>
          <w:color w:val="000000" w:themeColor="text1"/>
          <w:sz w:val="24"/>
          <w:szCs w:val="24"/>
          <w:lang w:val="pl-PL"/>
        </w:rPr>
        <w:t>o</w:t>
      </w:r>
      <w:r w:rsidR="00A562AC" w:rsidRPr="00C655B2">
        <w:rPr>
          <w:rFonts w:cs="Calibri"/>
          <w:color w:val="000000" w:themeColor="text1"/>
          <w:sz w:val="24"/>
          <w:szCs w:val="24"/>
        </w:rPr>
        <w:t>świadczenie odbiorcy o przeznaczeniu paliwa gazowego na potrzeby naliczania podatku akcyzowego</w:t>
      </w:r>
      <w:r>
        <w:rPr>
          <w:rFonts w:cs="Calibri"/>
          <w:color w:val="000000" w:themeColor="text1"/>
          <w:sz w:val="24"/>
          <w:szCs w:val="24"/>
          <w:lang w:val="pl-PL"/>
        </w:rPr>
        <w:t>.</w:t>
      </w:r>
    </w:p>
    <w:p w14:paraId="48E7D8D0" w14:textId="77777777" w:rsidR="005B2D7E" w:rsidRPr="003B4CEC" w:rsidRDefault="005B2D7E" w:rsidP="004875AB">
      <w:pPr>
        <w:pStyle w:val="Akapitzlist"/>
        <w:suppressAutoHyphens w:val="0"/>
        <w:spacing w:after="0"/>
        <w:ind w:left="567"/>
        <w:contextualSpacing/>
        <w:jc w:val="both"/>
        <w:rPr>
          <w:rFonts w:cs="Calibri"/>
          <w:color w:val="FF0000"/>
          <w:sz w:val="20"/>
          <w:szCs w:val="20"/>
        </w:rPr>
      </w:pPr>
    </w:p>
    <w:p w14:paraId="16EF874D" w14:textId="77777777" w:rsidR="0095689A" w:rsidRDefault="0095689A" w:rsidP="003F0AE0">
      <w:pPr>
        <w:widowControl w:val="0"/>
        <w:autoSpaceDE w:val="0"/>
        <w:spacing w:after="720"/>
        <w:jc w:val="right"/>
        <w:rPr>
          <w:rFonts w:eastAsia="Arial Unicode MS"/>
          <w:bCs/>
          <w:i/>
          <w:iCs/>
          <w:kern w:val="1"/>
          <w:sz w:val="20"/>
          <w:szCs w:val="20"/>
          <w:lang w:eastAsia="hi-IN" w:bidi="hi-IN"/>
        </w:rPr>
      </w:pPr>
      <w:bookmarkStart w:id="14" w:name="_Hlk532896952"/>
    </w:p>
    <w:p w14:paraId="20EC5077" w14:textId="77777777" w:rsidR="0095689A" w:rsidRDefault="0095689A" w:rsidP="003F0AE0">
      <w:pPr>
        <w:widowControl w:val="0"/>
        <w:autoSpaceDE w:val="0"/>
        <w:spacing w:after="720"/>
        <w:jc w:val="right"/>
        <w:rPr>
          <w:rFonts w:eastAsia="Arial Unicode MS"/>
          <w:bCs/>
          <w:i/>
          <w:iCs/>
          <w:kern w:val="1"/>
          <w:sz w:val="20"/>
          <w:szCs w:val="20"/>
          <w:lang w:eastAsia="hi-IN" w:bidi="hi-IN"/>
        </w:rPr>
      </w:pPr>
    </w:p>
    <w:p w14:paraId="7F9117D5" w14:textId="77777777" w:rsidR="0095689A" w:rsidRDefault="0095689A" w:rsidP="003F0AE0">
      <w:pPr>
        <w:widowControl w:val="0"/>
        <w:autoSpaceDE w:val="0"/>
        <w:spacing w:after="720"/>
        <w:jc w:val="right"/>
        <w:rPr>
          <w:rFonts w:eastAsia="Arial Unicode MS"/>
          <w:bCs/>
          <w:i/>
          <w:iCs/>
          <w:kern w:val="1"/>
          <w:sz w:val="20"/>
          <w:szCs w:val="20"/>
          <w:lang w:eastAsia="hi-IN" w:bidi="hi-IN"/>
        </w:rPr>
      </w:pPr>
    </w:p>
    <w:p w14:paraId="176A3ACA" w14:textId="77777777" w:rsidR="0095689A" w:rsidRDefault="0095689A" w:rsidP="003F0AE0">
      <w:pPr>
        <w:widowControl w:val="0"/>
        <w:autoSpaceDE w:val="0"/>
        <w:spacing w:after="720"/>
        <w:jc w:val="right"/>
        <w:rPr>
          <w:rFonts w:eastAsia="Arial Unicode MS"/>
          <w:bCs/>
          <w:i/>
          <w:iCs/>
          <w:kern w:val="1"/>
          <w:sz w:val="20"/>
          <w:szCs w:val="20"/>
          <w:lang w:eastAsia="hi-IN" w:bidi="hi-IN"/>
        </w:rPr>
      </w:pPr>
    </w:p>
    <w:p w14:paraId="1AED6455" w14:textId="44CB94E8" w:rsidR="003F0AE0" w:rsidRPr="003F0AE0" w:rsidRDefault="003F0AE0" w:rsidP="003F0AE0">
      <w:pPr>
        <w:widowControl w:val="0"/>
        <w:autoSpaceDE w:val="0"/>
        <w:spacing w:after="720"/>
        <w:jc w:val="right"/>
        <w:rPr>
          <w:rFonts w:eastAsia="Arial Unicode MS"/>
          <w:bCs/>
          <w:i/>
          <w:iCs/>
          <w:kern w:val="1"/>
          <w:sz w:val="20"/>
          <w:szCs w:val="20"/>
          <w:lang w:eastAsia="hi-IN" w:bidi="hi-IN"/>
        </w:rPr>
      </w:pPr>
      <w:r w:rsidRPr="003F0AE0">
        <w:rPr>
          <w:rFonts w:eastAsia="Arial Unicode MS"/>
          <w:bCs/>
          <w:i/>
          <w:iCs/>
          <w:kern w:val="1"/>
          <w:sz w:val="20"/>
          <w:szCs w:val="20"/>
          <w:lang w:eastAsia="hi-IN" w:bidi="hi-IN"/>
        </w:rPr>
        <w:lastRenderedPageBreak/>
        <w:t xml:space="preserve">Załącznik nr 2 do umowy nr </w:t>
      </w:r>
      <w:bookmarkStart w:id="15" w:name="_Hlk104529339"/>
      <w:r w:rsidRPr="003F0AE0">
        <w:rPr>
          <w:rFonts w:eastAsia="Arial Unicode MS"/>
          <w:bCs/>
          <w:i/>
          <w:iCs/>
          <w:kern w:val="1"/>
          <w:sz w:val="20"/>
          <w:szCs w:val="20"/>
          <w:lang w:eastAsia="hi-IN" w:bidi="hi-IN"/>
        </w:rPr>
        <w:t>……….</w:t>
      </w:r>
      <w:bookmarkEnd w:id="15"/>
    </w:p>
    <w:p w14:paraId="202EC5B5" w14:textId="77777777" w:rsidR="003F0AE0" w:rsidRPr="003F0AE0" w:rsidRDefault="003F0AE0" w:rsidP="003F0AE0">
      <w:pPr>
        <w:widowControl w:val="0"/>
        <w:autoSpaceDE w:val="0"/>
        <w:spacing w:after="720"/>
        <w:jc w:val="right"/>
        <w:rPr>
          <w:rFonts w:eastAsia="Arial Unicode MS"/>
          <w:b/>
          <w:kern w:val="1"/>
          <w:sz w:val="24"/>
          <w:szCs w:val="24"/>
          <w:lang w:eastAsia="hi-IN" w:bidi="hi-IN"/>
        </w:rPr>
      </w:pPr>
      <w:r w:rsidRPr="003F0AE0">
        <w:rPr>
          <w:rFonts w:eastAsia="Arial Unicode MS"/>
          <w:kern w:val="1"/>
          <w:sz w:val="24"/>
          <w:szCs w:val="24"/>
          <w:lang w:eastAsia="hi-IN" w:bidi="hi-IN"/>
        </w:rPr>
        <w:t>Rybnik, dnia ………………….. roku</w:t>
      </w:r>
    </w:p>
    <w:p w14:paraId="3D636667" w14:textId="77777777" w:rsidR="003F0AE0" w:rsidRPr="003F0AE0" w:rsidRDefault="003F0AE0" w:rsidP="003F0AE0">
      <w:pPr>
        <w:widowControl w:val="0"/>
        <w:autoSpaceDE w:val="0"/>
        <w:spacing w:after="480"/>
        <w:jc w:val="center"/>
        <w:rPr>
          <w:rFonts w:eastAsia="Arial Unicode MS"/>
          <w:b/>
          <w:kern w:val="1"/>
          <w:sz w:val="28"/>
          <w:szCs w:val="28"/>
          <w:lang w:eastAsia="hi-IN" w:bidi="hi-IN"/>
        </w:rPr>
      </w:pPr>
      <w:r w:rsidRPr="003F0AE0">
        <w:rPr>
          <w:rFonts w:eastAsia="Arial Unicode MS"/>
          <w:b/>
          <w:kern w:val="1"/>
          <w:sz w:val="28"/>
          <w:szCs w:val="28"/>
          <w:lang w:eastAsia="hi-IN" w:bidi="hi-IN"/>
        </w:rPr>
        <w:t>PEŁNOMOCNICTWO</w:t>
      </w:r>
    </w:p>
    <w:p w14:paraId="295C595B" w14:textId="77777777" w:rsidR="003F0AE0" w:rsidRPr="003F0AE0" w:rsidRDefault="003F0AE0" w:rsidP="003F0AE0">
      <w:pPr>
        <w:suppressAutoHyphens w:val="0"/>
        <w:spacing w:after="0"/>
        <w:jc w:val="both"/>
        <w:rPr>
          <w:rFonts w:eastAsia="Calibri" w:cs="Times New Roman"/>
          <w:sz w:val="24"/>
          <w:szCs w:val="24"/>
          <w:lang w:eastAsia="en-US"/>
        </w:rPr>
      </w:pPr>
      <w:r w:rsidRPr="003F0AE0">
        <w:rPr>
          <w:rFonts w:eastAsia="Calibri"/>
          <w:sz w:val="24"/>
          <w:szCs w:val="24"/>
          <w:lang w:eastAsia="pl-PL" w:bidi="pl-PL"/>
        </w:rPr>
        <w:t>Miasto Rybnik</w:t>
      </w:r>
      <w:r w:rsidRPr="003F0AE0">
        <w:rPr>
          <w:rFonts w:eastAsia="Arial"/>
          <w:sz w:val="24"/>
          <w:szCs w:val="24"/>
          <w:lang w:eastAsia="en-US"/>
        </w:rPr>
        <w:t xml:space="preserve"> – </w:t>
      </w:r>
      <w:r w:rsidRPr="003F0AE0">
        <w:rPr>
          <w:rFonts w:eastAsia="Calibri"/>
          <w:bCs/>
          <w:sz w:val="24"/>
          <w:szCs w:val="24"/>
          <w:lang w:eastAsia="pl-PL" w:bidi="pl-PL"/>
        </w:rPr>
        <w:t xml:space="preserve">Szkoła Podstawowa z Oddziałami Integracyjnymi nr 18 im. Jana Brzechwy w Rybniku, </w:t>
      </w:r>
      <w:r w:rsidRPr="003F0AE0">
        <w:rPr>
          <w:rFonts w:eastAsia="Calibri"/>
          <w:sz w:val="24"/>
          <w:szCs w:val="24"/>
          <w:lang w:eastAsia="pl-PL" w:bidi="pl-PL"/>
        </w:rPr>
        <w:t>ul. Józefa Lompy 6, 44-253 Rybnik,</w:t>
      </w:r>
      <w:r w:rsidRPr="003F0AE0">
        <w:rPr>
          <w:rFonts w:eastAsia="Calibri" w:cs="Times New Roman"/>
          <w:sz w:val="24"/>
          <w:szCs w:val="24"/>
          <w:lang w:eastAsia="en-US"/>
        </w:rPr>
        <w:t xml:space="preserve"> zwana dalej Zamawiającym, reprezentowanym przez:</w:t>
      </w:r>
    </w:p>
    <w:p w14:paraId="56DCCD07" w14:textId="77777777" w:rsidR="003F0AE0" w:rsidRPr="003F0AE0" w:rsidRDefault="003F0AE0" w:rsidP="003F0AE0">
      <w:pPr>
        <w:widowControl w:val="0"/>
        <w:autoSpaceDE w:val="0"/>
        <w:spacing w:after="0"/>
        <w:jc w:val="both"/>
        <w:rPr>
          <w:rFonts w:eastAsia="Calibri" w:cs="Times New Roman"/>
          <w:sz w:val="24"/>
          <w:szCs w:val="24"/>
          <w:lang w:eastAsia="en-US"/>
        </w:rPr>
      </w:pPr>
      <w:r w:rsidRPr="003F0AE0">
        <w:rPr>
          <w:rFonts w:eastAsia="Calibri" w:cs="Times New Roman"/>
          <w:sz w:val="24"/>
          <w:szCs w:val="24"/>
          <w:lang w:eastAsia="en-US"/>
        </w:rPr>
        <w:t>………………. – ……………….</w:t>
      </w:r>
    </w:p>
    <w:p w14:paraId="6FB25EA1" w14:textId="77777777" w:rsidR="003F0AE0" w:rsidRPr="003F0AE0" w:rsidRDefault="003F0AE0" w:rsidP="003F0AE0">
      <w:pPr>
        <w:widowControl w:val="0"/>
        <w:autoSpaceDE w:val="0"/>
        <w:spacing w:after="0"/>
        <w:jc w:val="both"/>
        <w:rPr>
          <w:rFonts w:eastAsia="Arial Unicode MS"/>
          <w:bCs/>
          <w:kern w:val="1"/>
          <w:sz w:val="24"/>
          <w:szCs w:val="24"/>
          <w:lang w:eastAsia="hi-IN" w:bidi="hi-IN"/>
        </w:rPr>
      </w:pPr>
      <w:r w:rsidRPr="003F0AE0">
        <w:rPr>
          <w:rFonts w:eastAsia="Arial Unicode MS"/>
          <w:bCs/>
          <w:kern w:val="1"/>
          <w:sz w:val="24"/>
          <w:szCs w:val="24"/>
          <w:lang w:eastAsia="hi-IN" w:bidi="hi-IN"/>
        </w:rPr>
        <w:t>niniejszym udziela pełnomocnictwa:</w:t>
      </w:r>
    </w:p>
    <w:p w14:paraId="28E54592" w14:textId="77777777" w:rsidR="003F0AE0" w:rsidRPr="003F0AE0" w:rsidRDefault="003F0AE0" w:rsidP="003F0AE0">
      <w:pPr>
        <w:widowControl w:val="0"/>
        <w:autoSpaceDE w:val="0"/>
        <w:spacing w:after="0"/>
        <w:jc w:val="both"/>
        <w:rPr>
          <w:rFonts w:eastAsia="Arial Unicode MS"/>
          <w:bCs/>
          <w:kern w:val="1"/>
          <w:sz w:val="24"/>
          <w:szCs w:val="24"/>
          <w:lang w:eastAsia="hi-IN" w:bidi="hi-IN"/>
        </w:rPr>
      </w:pPr>
      <w:r w:rsidRPr="003F0AE0">
        <w:rPr>
          <w:rFonts w:eastAsia="Arial Unicode MS"/>
          <w:bCs/>
          <w:kern w:val="1"/>
          <w:sz w:val="24"/>
          <w:szCs w:val="24"/>
          <w:lang w:eastAsia="hi-IN" w:bidi="hi-IN"/>
        </w:rPr>
        <w:t>……………………………………………………., zwanemu dalej Wykonawcą</w:t>
      </w:r>
    </w:p>
    <w:p w14:paraId="7EAAA7E9" w14:textId="77777777"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do dokonania w imieniu i na rzecz Zamawiającego:</w:t>
      </w:r>
    </w:p>
    <w:p w14:paraId="73F8867C" w14:textId="77777777" w:rsidR="003F0AE0" w:rsidRPr="003F0AE0" w:rsidRDefault="003F0AE0" w:rsidP="003F0AE0">
      <w:pPr>
        <w:widowControl w:val="0"/>
        <w:numPr>
          <w:ilvl w:val="0"/>
          <w:numId w:val="12"/>
        </w:numPr>
        <w:suppressAutoHyphens w:val="0"/>
        <w:autoSpaceDE w:val="0"/>
        <w:spacing w:after="0"/>
        <w:ind w:left="425" w:hanging="425"/>
        <w:jc w:val="both"/>
        <w:rPr>
          <w:rFonts w:eastAsia="Arial Unicode MS"/>
          <w:kern w:val="1"/>
          <w:sz w:val="24"/>
          <w:szCs w:val="24"/>
          <w:lang w:eastAsia="hi-IN" w:bidi="hi-IN"/>
        </w:rPr>
      </w:pPr>
      <w:r w:rsidRPr="003F0AE0">
        <w:rPr>
          <w:rFonts w:eastAsia="Arial Unicode MS"/>
          <w:kern w:val="1"/>
          <w:sz w:val="24"/>
          <w:szCs w:val="24"/>
          <w:lang w:eastAsia="hi-IN" w:bidi="hi-IN"/>
        </w:rPr>
        <w:t xml:space="preserve">wypowiedzenia umowy kompleksowej na dystrybucję i sprzedaż paliwa gazowego, </w:t>
      </w:r>
    </w:p>
    <w:p w14:paraId="204C322B" w14:textId="46C9DFA9" w:rsidR="003F0AE0" w:rsidRPr="003F0AE0" w:rsidRDefault="003F0AE0" w:rsidP="003F0AE0">
      <w:pPr>
        <w:widowControl w:val="0"/>
        <w:numPr>
          <w:ilvl w:val="0"/>
          <w:numId w:val="12"/>
        </w:numPr>
        <w:suppressAutoHyphens w:val="0"/>
        <w:autoSpaceDE w:val="0"/>
        <w:spacing w:after="0"/>
        <w:ind w:left="425" w:hanging="425"/>
        <w:jc w:val="both"/>
        <w:rPr>
          <w:rFonts w:eastAsia="Arial Unicode MS"/>
          <w:kern w:val="1"/>
          <w:sz w:val="24"/>
          <w:szCs w:val="24"/>
          <w:lang w:eastAsia="hi-IN" w:bidi="hi-IN"/>
        </w:rPr>
      </w:pPr>
      <w:r w:rsidRPr="003F0AE0">
        <w:rPr>
          <w:rFonts w:eastAsia="Arial Unicode MS"/>
          <w:kern w:val="1"/>
          <w:sz w:val="24"/>
          <w:szCs w:val="24"/>
          <w:lang w:eastAsia="hi-IN" w:bidi="hi-IN"/>
        </w:rPr>
        <w:t>wszelkich czynności związanych ze zgłoszeniem właściwemu do realizacji zawartej umowy sprzedaży paliwa gazowego Operatorowi Systemu Dystrybucji, zgodnie z</w:t>
      </w:r>
      <w:r w:rsidR="00900BCD">
        <w:rPr>
          <w:rFonts w:eastAsia="Arial Unicode MS"/>
          <w:kern w:val="1"/>
          <w:sz w:val="24"/>
          <w:szCs w:val="24"/>
          <w:lang w:eastAsia="hi-IN" w:bidi="hi-IN"/>
        </w:rPr>
        <w:t xml:space="preserve"> </w:t>
      </w:r>
      <w:r w:rsidRPr="003F0AE0">
        <w:rPr>
          <w:rFonts w:eastAsia="Arial Unicode MS"/>
          <w:kern w:val="1"/>
          <w:sz w:val="24"/>
          <w:szCs w:val="24"/>
          <w:lang w:eastAsia="hi-IN" w:bidi="hi-IN"/>
        </w:rPr>
        <w:t>procedurą zmiany sprzedawcy określoną w Instrukcji Ruchu i Eksploatacji Systemu Dystrybucyjnego Operatora Systemu Dystrybucji.</w:t>
      </w:r>
    </w:p>
    <w:p w14:paraId="262D5D7C" w14:textId="77777777" w:rsidR="003F0AE0" w:rsidRPr="003F0AE0" w:rsidRDefault="003F0AE0" w:rsidP="003F0AE0">
      <w:pPr>
        <w:widowControl w:val="0"/>
        <w:autoSpaceDE w:val="0"/>
        <w:spacing w:after="0"/>
        <w:jc w:val="both"/>
        <w:rPr>
          <w:rFonts w:eastAsia="Arial Unicode MS"/>
          <w:kern w:val="1"/>
          <w:sz w:val="24"/>
          <w:szCs w:val="24"/>
          <w:lang w:eastAsia="hi-IN" w:bidi="hi-IN"/>
        </w:rPr>
      </w:pPr>
    </w:p>
    <w:p w14:paraId="35682AED" w14:textId="2D81322E"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 xml:space="preserve">Niniejsze pełnomocnictwo uprawnia do </w:t>
      </w:r>
      <w:r w:rsidR="00C655B2">
        <w:rPr>
          <w:rFonts w:eastAsia="Arial Unicode MS"/>
          <w:kern w:val="1"/>
          <w:sz w:val="24"/>
          <w:szCs w:val="24"/>
          <w:lang w:eastAsia="hi-IN" w:bidi="hi-IN"/>
        </w:rPr>
        <w:t>składania materialnoprawnego</w:t>
      </w:r>
      <w:r w:rsidR="008E34FC">
        <w:rPr>
          <w:rFonts w:eastAsia="Arial Unicode MS"/>
          <w:kern w:val="1"/>
          <w:sz w:val="24"/>
          <w:szCs w:val="24"/>
          <w:lang w:eastAsia="hi-IN" w:bidi="hi-IN"/>
        </w:rPr>
        <w:t xml:space="preserve"> oświadczenia woli w</w:t>
      </w:r>
      <w:r w:rsidR="001F0A78">
        <w:rPr>
          <w:rFonts w:eastAsia="Arial Unicode MS"/>
          <w:kern w:val="1"/>
          <w:sz w:val="24"/>
          <w:szCs w:val="24"/>
          <w:lang w:eastAsia="hi-IN" w:bidi="hi-IN"/>
        </w:rPr>
        <w:t> </w:t>
      </w:r>
      <w:r w:rsidR="008E34FC">
        <w:rPr>
          <w:rFonts w:eastAsia="Arial Unicode MS"/>
          <w:kern w:val="1"/>
          <w:sz w:val="24"/>
          <w:szCs w:val="24"/>
          <w:lang w:eastAsia="hi-IN" w:bidi="hi-IN"/>
        </w:rPr>
        <w:t>zakresie wskazanym w pkt 1</w:t>
      </w:r>
      <w:r w:rsidRPr="003F0AE0">
        <w:rPr>
          <w:rFonts w:eastAsia="Arial Unicode MS"/>
          <w:kern w:val="1"/>
          <w:sz w:val="24"/>
          <w:szCs w:val="24"/>
          <w:lang w:eastAsia="hi-IN" w:bidi="hi-IN"/>
        </w:rPr>
        <w:t>.</w:t>
      </w:r>
    </w:p>
    <w:p w14:paraId="78438782" w14:textId="33158586"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Pełnomocnictwo jest ważne do dnia zakończenia procedury zmiany sprzedawcy i dotyczy punkt</w:t>
      </w:r>
      <w:r w:rsidR="00E21431">
        <w:rPr>
          <w:rFonts w:eastAsia="Arial Unicode MS"/>
          <w:kern w:val="1"/>
          <w:sz w:val="24"/>
          <w:szCs w:val="24"/>
          <w:lang w:eastAsia="hi-IN" w:bidi="hi-IN"/>
        </w:rPr>
        <w:t>u</w:t>
      </w:r>
      <w:r w:rsidRPr="003F0AE0">
        <w:rPr>
          <w:rFonts w:eastAsia="Arial Unicode MS"/>
          <w:kern w:val="1"/>
          <w:sz w:val="24"/>
          <w:szCs w:val="24"/>
          <w:lang w:eastAsia="hi-IN" w:bidi="hi-IN"/>
        </w:rPr>
        <w:t xml:space="preserve"> poboru gazu wymienion</w:t>
      </w:r>
      <w:r w:rsidR="00E21431">
        <w:rPr>
          <w:rFonts w:eastAsia="Arial Unicode MS"/>
          <w:kern w:val="1"/>
          <w:sz w:val="24"/>
          <w:szCs w:val="24"/>
          <w:lang w:eastAsia="hi-IN" w:bidi="hi-IN"/>
        </w:rPr>
        <w:t>ego</w:t>
      </w:r>
      <w:r w:rsidRPr="003F0AE0">
        <w:rPr>
          <w:rFonts w:eastAsia="Arial Unicode MS"/>
          <w:kern w:val="1"/>
          <w:sz w:val="24"/>
          <w:szCs w:val="24"/>
          <w:lang w:eastAsia="hi-IN" w:bidi="hi-IN"/>
        </w:rPr>
        <w:t xml:space="preserve"> w Załączniku nr 1 umowy.</w:t>
      </w:r>
    </w:p>
    <w:p w14:paraId="51B27605" w14:textId="77777777" w:rsidR="003F0AE0" w:rsidRPr="003F0AE0" w:rsidRDefault="003F0AE0" w:rsidP="003F0AE0">
      <w:pPr>
        <w:tabs>
          <w:tab w:val="center" w:pos="6804"/>
        </w:tabs>
        <w:suppressAutoHyphens w:val="0"/>
        <w:spacing w:before="240" w:after="0"/>
        <w:jc w:val="both"/>
        <w:rPr>
          <w:rFonts w:eastAsia="Times New Roman" w:cs="Times New Roman"/>
          <w:sz w:val="24"/>
          <w:szCs w:val="24"/>
          <w:lang w:eastAsia="pl-PL"/>
        </w:rPr>
      </w:pPr>
      <w:r w:rsidRPr="003F0AE0">
        <w:rPr>
          <w:rFonts w:eastAsia="Times New Roman" w:cs="Times New Roman"/>
          <w:sz w:val="24"/>
          <w:szCs w:val="24"/>
          <w:lang w:eastAsia="pl-PL"/>
        </w:rPr>
        <w:tab/>
        <w:t>Zamawiający</w:t>
      </w:r>
    </w:p>
    <w:p w14:paraId="466677F4"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6414B92F"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0A112F59"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505212B1"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r>
      <w:r w:rsidRPr="003F0AE0">
        <w:rPr>
          <w:rFonts w:eastAsia="Times New Roman" w:cs="Times New Roman"/>
          <w:sz w:val="20"/>
          <w:szCs w:val="20"/>
          <w:lang w:eastAsia="pl-PL"/>
        </w:rPr>
        <w:tab/>
        <w:t>…………………………………………………………………………………</w:t>
      </w:r>
    </w:p>
    <w:p w14:paraId="77A3F454"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r>
      <w:r w:rsidRPr="003F0AE0">
        <w:rPr>
          <w:rFonts w:eastAsia="Times New Roman" w:cs="Times New Roman"/>
          <w:sz w:val="20"/>
          <w:szCs w:val="20"/>
          <w:lang w:eastAsia="pl-PL"/>
        </w:rPr>
        <w:tab/>
        <w:t>podpis osoby uprawnionej do składania</w:t>
      </w:r>
    </w:p>
    <w:p w14:paraId="67E12729" w14:textId="77777777" w:rsidR="003F0AE0" w:rsidRPr="003F0AE0" w:rsidRDefault="003F0AE0" w:rsidP="003F0AE0">
      <w:pPr>
        <w:widowControl w:val="0"/>
        <w:tabs>
          <w:tab w:val="center" w:pos="6804"/>
        </w:tabs>
        <w:autoSpaceDE w:val="0"/>
        <w:spacing w:after="0"/>
        <w:jc w:val="both"/>
        <w:rPr>
          <w:rFonts w:eastAsia="Arial Unicode MS"/>
          <w:kern w:val="1"/>
          <w:sz w:val="24"/>
          <w:szCs w:val="24"/>
          <w:lang w:eastAsia="hi-IN" w:bidi="hi-IN"/>
        </w:rPr>
      </w:pPr>
      <w:r w:rsidRPr="003F0AE0">
        <w:rPr>
          <w:rFonts w:eastAsia="Times New Roman" w:cs="Times New Roman"/>
          <w:sz w:val="20"/>
          <w:szCs w:val="20"/>
          <w:lang w:eastAsia="pl-PL"/>
        </w:rPr>
        <w:tab/>
        <w:t>oświadczeń woli w imieniu Zamawiającego</w:t>
      </w:r>
    </w:p>
    <w:p w14:paraId="43A8386B" w14:textId="77777777" w:rsidR="003F0AE0" w:rsidRPr="003F0AE0" w:rsidRDefault="003F0AE0" w:rsidP="003F0AE0">
      <w:pPr>
        <w:widowControl w:val="0"/>
        <w:autoSpaceDE w:val="0"/>
        <w:spacing w:after="0"/>
        <w:jc w:val="both"/>
        <w:rPr>
          <w:rFonts w:eastAsia="Arial Unicode MS"/>
          <w:kern w:val="1"/>
          <w:sz w:val="24"/>
          <w:szCs w:val="24"/>
          <w:lang w:eastAsia="hi-IN" w:bidi="hi-IN"/>
        </w:rPr>
      </w:pPr>
    </w:p>
    <w:p w14:paraId="2789499F" w14:textId="77777777" w:rsidR="003F0AE0" w:rsidRPr="003F0AE0" w:rsidRDefault="003F0AE0" w:rsidP="003F0AE0">
      <w:pPr>
        <w:widowControl w:val="0"/>
        <w:autoSpaceDE w:val="0"/>
        <w:spacing w:after="0"/>
        <w:jc w:val="both"/>
        <w:rPr>
          <w:rFonts w:eastAsia="Arial Unicode MS"/>
          <w:kern w:val="1"/>
          <w:sz w:val="24"/>
          <w:szCs w:val="24"/>
          <w:lang w:eastAsia="hi-IN" w:bidi="hi-IN"/>
        </w:rPr>
      </w:pPr>
    </w:p>
    <w:p w14:paraId="58DA300D" w14:textId="77777777"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Pełnomocnictwo przyjmuję …………………………………………………</w:t>
      </w:r>
    </w:p>
    <w:p w14:paraId="45725404" w14:textId="77777777" w:rsidR="003F0AE0" w:rsidRPr="003F0AE0" w:rsidRDefault="003F0AE0" w:rsidP="003F0AE0">
      <w:pPr>
        <w:widowControl w:val="0"/>
        <w:autoSpaceDE w:val="0"/>
        <w:spacing w:before="240" w:after="0"/>
        <w:ind w:left="567"/>
        <w:jc w:val="center"/>
        <w:rPr>
          <w:rFonts w:eastAsia="Arial Unicode MS"/>
          <w:kern w:val="1"/>
          <w:sz w:val="24"/>
          <w:szCs w:val="24"/>
          <w:lang w:eastAsia="hi-IN" w:bidi="hi-IN"/>
        </w:rPr>
      </w:pPr>
    </w:p>
    <w:p w14:paraId="74AB2A48" w14:textId="5299DDAF"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73DA75D0" w14:textId="3312EE48"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784C0337" w14:textId="1A8C77AF"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19D8347E" w14:textId="78E32D83"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5001C449" w14:textId="77777777" w:rsidR="003F0AE0" w:rsidRPr="003F0AE0" w:rsidRDefault="003F0AE0" w:rsidP="003F0AE0">
      <w:pPr>
        <w:suppressAutoHyphens w:val="0"/>
        <w:spacing w:after="720"/>
        <w:jc w:val="right"/>
        <w:rPr>
          <w:rFonts w:eastAsiaTheme="minorHAnsi"/>
          <w:i/>
          <w:iCs/>
          <w:sz w:val="20"/>
          <w:szCs w:val="20"/>
          <w:lang w:eastAsia="en-US"/>
        </w:rPr>
      </w:pPr>
      <w:r w:rsidRPr="003F0AE0">
        <w:rPr>
          <w:rFonts w:eastAsiaTheme="minorHAnsi"/>
          <w:i/>
          <w:iCs/>
          <w:sz w:val="20"/>
          <w:szCs w:val="20"/>
          <w:lang w:eastAsia="en-US"/>
        </w:rPr>
        <w:lastRenderedPageBreak/>
        <w:t xml:space="preserve">Załącznik nr 3 do umowy nr </w:t>
      </w:r>
      <w:r w:rsidRPr="003F0AE0">
        <w:rPr>
          <w:rFonts w:eastAsiaTheme="minorHAnsi"/>
          <w:bCs/>
          <w:i/>
          <w:iCs/>
          <w:sz w:val="20"/>
          <w:szCs w:val="20"/>
          <w:lang w:eastAsia="en-US"/>
        </w:rPr>
        <w:t>……….</w:t>
      </w:r>
    </w:p>
    <w:p w14:paraId="6ED40733" w14:textId="7E00FBDB" w:rsidR="003F0AE0" w:rsidRPr="003F0AE0" w:rsidRDefault="00A562AC" w:rsidP="003F0AE0">
      <w:pPr>
        <w:suppressAutoHyphens w:val="0"/>
        <w:spacing w:after="240"/>
        <w:jc w:val="center"/>
        <w:rPr>
          <w:rFonts w:eastAsiaTheme="minorHAnsi"/>
          <w:b/>
          <w:bCs/>
          <w:sz w:val="28"/>
          <w:szCs w:val="28"/>
          <w:lang w:eastAsia="en-US"/>
        </w:rPr>
      </w:pPr>
      <w:bookmarkStart w:id="16" w:name="_Hlk106804085"/>
      <w:r w:rsidRPr="003F0AE0">
        <w:rPr>
          <w:rFonts w:eastAsiaTheme="minorHAnsi"/>
          <w:b/>
          <w:bCs/>
          <w:sz w:val="28"/>
          <w:szCs w:val="28"/>
          <w:lang w:eastAsia="en-US"/>
        </w:rPr>
        <w:t>Oświadczenie odbiorcy o przeznaczeniu paliwa gazowego</w:t>
      </w:r>
      <w:r w:rsidRPr="003F0AE0">
        <w:rPr>
          <w:rFonts w:eastAsiaTheme="minorHAnsi"/>
          <w:b/>
          <w:bCs/>
          <w:sz w:val="28"/>
          <w:szCs w:val="28"/>
          <w:lang w:eastAsia="en-US"/>
        </w:rPr>
        <w:br/>
        <w:t xml:space="preserve"> na potrzeby naliczania podatku akcyzowego</w:t>
      </w:r>
      <w:bookmarkEnd w:id="16"/>
    </w:p>
    <w:p w14:paraId="572511D5"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do umowy kompleksowej dostawy paliwa gazowego nr ...................... z dnia ..........................</w:t>
      </w:r>
    </w:p>
    <w:p w14:paraId="4429FE35"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zawartej pomiędzy Wykonawcą (Sprzedawcą): ..........................................................................</w:t>
      </w:r>
    </w:p>
    <w:p w14:paraId="1A0A0B53"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a Zamawiającym (Odbiorcą): ........................................................................ NIP: ......................</w:t>
      </w:r>
    </w:p>
    <w:p w14:paraId="0E61415A"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Adresy punktów poboru paliwa gazowego:</w:t>
      </w:r>
    </w:p>
    <w:p w14:paraId="4414D723" w14:textId="77777777" w:rsidR="003F0AE0" w:rsidRPr="003F0AE0" w:rsidRDefault="003F0AE0" w:rsidP="003F0AE0">
      <w:pPr>
        <w:numPr>
          <w:ilvl w:val="0"/>
          <w:numId w:val="13"/>
        </w:numPr>
        <w:suppressAutoHyphens w:val="0"/>
        <w:spacing w:after="160" w:line="259" w:lineRule="auto"/>
        <w:ind w:left="425" w:hanging="425"/>
        <w:contextualSpacing/>
        <w:rPr>
          <w:rFonts w:eastAsiaTheme="minorHAnsi"/>
          <w:sz w:val="24"/>
          <w:szCs w:val="24"/>
          <w:lang w:eastAsia="en-US"/>
        </w:rPr>
      </w:pPr>
      <w:r w:rsidRPr="003F0AE0">
        <w:rPr>
          <w:rFonts w:eastAsiaTheme="minorHAnsi"/>
          <w:sz w:val="24"/>
          <w:szCs w:val="24"/>
          <w:lang w:eastAsia="en-US"/>
        </w:rPr>
        <w:t>..............................................................................................................................................</w:t>
      </w:r>
    </w:p>
    <w:p w14:paraId="6E8E3174" w14:textId="77777777" w:rsidR="003F0AE0" w:rsidRPr="003F0AE0" w:rsidRDefault="003F0AE0" w:rsidP="003F0AE0">
      <w:pPr>
        <w:numPr>
          <w:ilvl w:val="0"/>
          <w:numId w:val="13"/>
        </w:numPr>
        <w:suppressAutoHyphens w:val="0"/>
        <w:spacing w:after="160" w:line="259" w:lineRule="auto"/>
        <w:ind w:left="425" w:hanging="425"/>
        <w:contextualSpacing/>
        <w:rPr>
          <w:rFonts w:eastAsiaTheme="minorHAnsi"/>
          <w:sz w:val="24"/>
          <w:szCs w:val="24"/>
          <w:lang w:eastAsia="en-US"/>
        </w:rPr>
      </w:pPr>
      <w:r w:rsidRPr="003F0AE0">
        <w:rPr>
          <w:rFonts w:eastAsiaTheme="minorHAnsi"/>
          <w:sz w:val="24"/>
          <w:szCs w:val="24"/>
          <w:lang w:eastAsia="en-US"/>
        </w:rPr>
        <w:t>…………………………………………………………………………………………………………………………………………</w:t>
      </w:r>
    </w:p>
    <w:p w14:paraId="600C23E1" w14:textId="5E01EA16" w:rsidR="003F0AE0" w:rsidRPr="003F0AE0" w:rsidRDefault="003F0AE0" w:rsidP="003F0AE0">
      <w:pPr>
        <w:numPr>
          <w:ilvl w:val="0"/>
          <w:numId w:val="14"/>
        </w:numPr>
        <w:suppressAutoHyphens w:val="0"/>
        <w:spacing w:after="160" w:line="259" w:lineRule="auto"/>
        <w:ind w:left="425" w:hanging="425"/>
        <w:contextualSpacing/>
        <w:jc w:val="both"/>
        <w:rPr>
          <w:rFonts w:eastAsiaTheme="minorHAnsi"/>
          <w:sz w:val="24"/>
          <w:szCs w:val="24"/>
          <w:lang w:eastAsia="en-US"/>
        </w:rPr>
      </w:pPr>
      <w:r w:rsidRPr="003F0AE0">
        <w:rPr>
          <w:rFonts w:eastAsiaTheme="minorHAnsi"/>
          <w:sz w:val="24"/>
          <w:szCs w:val="24"/>
          <w:lang w:eastAsia="en-US"/>
        </w:rPr>
        <w:t>Odbiorca oświadcza, że jest Pośredniczącym podmiotem gazowym (w rozumieniu ustawy o podatku akcyzowym) TAK</w:t>
      </w:r>
      <w:sdt>
        <w:sdtPr>
          <w:rPr>
            <w:rFonts w:eastAsiaTheme="minorHAnsi"/>
            <w:sz w:val="24"/>
            <w:szCs w:val="24"/>
            <w:lang w:eastAsia="en-US"/>
          </w:rPr>
          <w:id w:val="-625939902"/>
          <w14:checkbox>
            <w14:checked w14:val="0"/>
            <w14:checkedState w14:val="2612" w14:font="MS Gothic"/>
            <w14:uncheckedState w14:val="2610" w14:font="MS Gothic"/>
          </w14:checkbox>
        </w:sdtPr>
        <w:sdtEndPr/>
        <w:sdtContent>
          <w:r w:rsidR="008E34FC">
            <w:rPr>
              <w:rFonts w:ascii="MS Gothic" w:eastAsia="MS Gothic" w:hAnsi="MS Gothic" w:hint="eastAsia"/>
              <w:sz w:val="24"/>
              <w:szCs w:val="24"/>
              <w:lang w:eastAsia="en-US"/>
            </w:rPr>
            <w:t>☐</w:t>
          </w:r>
        </w:sdtContent>
      </w:sdt>
      <w:r w:rsidRPr="003F0AE0">
        <w:rPr>
          <w:rFonts w:eastAsiaTheme="minorHAnsi"/>
          <w:sz w:val="24"/>
          <w:szCs w:val="24"/>
          <w:lang w:eastAsia="en-US"/>
        </w:rPr>
        <w:t xml:space="preserve"> /NIE</w:t>
      </w:r>
      <w:sdt>
        <w:sdtPr>
          <w:rPr>
            <w:rFonts w:eastAsiaTheme="minorHAnsi"/>
            <w:sz w:val="24"/>
            <w:szCs w:val="24"/>
            <w:lang w:eastAsia="en-US"/>
          </w:rPr>
          <w:id w:val="11733999"/>
          <w14:checkbox>
            <w14:checked w14:val="0"/>
            <w14:checkedState w14:val="2612" w14:font="MS Gothic"/>
            <w14:uncheckedState w14:val="2610" w14:font="MS Gothic"/>
          </w14:checkbox>
        </w:sdtPr>
        <w:sdtEndPr/>
        <w:sdtContent>
          <w:r w:rsidR="008E34FC">
            <w:rPr>
              <w:rFonts w:ascii="MS Gothic" w:eastAsia="MS Gothic" w:hAnsi="MS Gothic" w:hint="eastAsia"/>
              <w:sz w:val="24"/>
              <w:szCs w:val="24"/>
              <w:lang w:eastAsia="en-US"/>
            </w:rPr>
            <w:t>☐</w:t>
          </w:r>
        </w:sdtContent>
      </w:sdt>
      <w:r w:rsidRPr="003F0AE0">
        <w:rPr>
          <w:rFonts w:eastAsiaTheme="minorHAnsi"/>
          <w:sz w:val="24"/>
          <w:szCs w:val="24"/>
          <w:lang w:eastAsia="en-US"/>
        </w:rPr>
        <w:t>.</w:t>
      </w:r>
    </w:p>
    <w:p w14:paraId="4CC94894" w14:textId="77777777" w:rsidR="003F0AE0" w:rsidRPr="003F0AE0" w:rsidRDefault="003F0AE0" w:rsidP="003F0AE0">
      <w:pPr>
        <w:numPr>
          <w:ilvl w:val="0"/>
          <w:numId w:val="14"/>
        </w:numPr>
        <w:suppressAutoHyphens w:val="0"/>
        <w:spacing w:after="160" w:line="259" w:lineRule="auto"/>
        <w:ind w:left="425" w:hanging="425"/>
        <w:contextualSpacing/>
        <w:jc w:val="both"/>
        <w:rPr>
          <w:rFonts w:eastAsiaTheme="minorHAnsi"/>
          <w:sz w:val="24"/>
          <w:szCs w:val="24"/>
          <w:lang w:eastAsia="en-US"/>
        </w:rPr>
      </w:pPr>
      <w:r w:rsidRPr="003F0AE0">
        <w:rPr>
          <w:rFonts w:eastAsiaTheme="minorHAnsi"/>
          <w:sz w:val="24"/>
          <w:szCs w:val="24"/>
          <w:lang w:eastAsia="en-US"/>
        </w:rPr>
        <w:t>Odbiorca oświadcza, że z dniem złożenia niniejszego oświadczenia paliwo gazowe pobierane na podstawie umowy przeznacza na następujące cele, określone na potrzeby naliczenia podatku akcyzowego:</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3"/>
        <w:gridCol w:w="6660"/>
        <w:gridCol w:w="1222"/>
        <w:gridCol w:w="1223"/>
      </w:tblGrid>
      <w:tr w:rsidR="003F0AE0" w:rsidRPr="003F0AE0" w14:paraId="2D98D606" w14:textId="77777777" w:rsidTr="00DD171A">
        <w:trPr>
          <w:jc w:val="center"/>
        </w:trPr>
        <w:tc>
          <w:tcPr>
            <w:tcW w:w="423" w:type="dxa"/>
            <w:shd w:val="clear" w:color="auto" w:fill="auto"/>
            <w:vAlign w:val="center"/>
          </w:tcPr>
          <w:p w14:paraId="60F22770" w14:textId="77777777" w:rsidR="003F0AE0" w:rsidRPr="003F0AE0" w:rsidRDefault="003F0AE0" w:rsidP="003F0AE0">
            <w:pPr>
              <w:suppressAutoHyphens w:val="0"/>
              <w:spacing w:after="0"/>
              <w:jc w:val="center"/>
              <w:rPr>
                <w:rFonts w:eastAsiaTheme="minorHAnsi"/>
                <w:i/>
                <w:iCs/>
                <w:lang w:eastAsia="en-US"/>
              </w:rPr>
            </w:pPr>
            <w:r w:rsidRPr="003F0AE0">
              <w:rPr>
                <w:rFonts w:eastAsiaTheme="minorHAnsi"/>
                <w:i/>
                <w:iCs/>
                <w:lang w:eastAsia="en-US"/>
              </w:rPr>
              <w:t>Lp.</w:t>
            </w:r>
          </w:p>
        </w:tc>
        <w:tc>
          <w:tcPr>
            <w:tcW w:w="6660" w:type="dxa"/>
            <w:shd w:val="clear" w:color="auto" w:fill="auto"/>
            <w:vAlign w:val="center"/>
          </w:tcPr>
          <w:p w14:paraId="44DFCD14" w14:textId="77777777" w:rsidR="003F0AE0" w:rsidRPr="003F0AE0" w:rsidRDefault="003F0AE0" w:rsidP="003F0AE0">
            <w:pPr>
              <w:suppressAutoHyphens w:val="0"/>
              <w:spacing w:after="0"/>
              <w:jc w:val="center"/>
              <w:rPr>
                <w:rFonts w:eastAsiaTheme="minorHAnsi"/>
                <w:i/>
                <w:iCs/>
                <w:lang w:eastAsia="en-US"/>
              </w:rPr>
            </w:pPr>
            <w:r w:rsidRPr="003F0AE0">
              <w:rPr>
                <w:rFonts w:eastAsiaTheme="minorHAnsi"/>
                <w:i/>
                <w:iCs/>
                <w:lang w:eastAsia="en-US"/>
              </w:rPr>
              <w:t>Przeznaczenie paliwa gazowego</w:t>
            </w:r>
          </w:p>
        </w:tc>
        <w:tc>
          <w:tcPr>
            <w:tcW w:w="1222" w:type="dxa"/>
            <w:shd w:val="clear" w:color="auto" w:fill="auto"/>
            <w:vAlign w:val="center"/>
          </w:tcPr>
          <w:p w14:paraId="58CB467D" w14:textId="77777777" w:rsidR="003F0AE0" w:rsidRPr="00F9243B" w:rsidRDefault="003F0AE0" w:rsidP="003F0AE0">
            <w:pPr>
              <w:suppressAutoHyphens w:val="0"/>
              <w:spacing w:after="0"/>
              <w:jc w:val="center"/>
              <w:rPr>
                <w:rFonts w:eastAsiaTheme="minorHAnsi"/>
                <w:i/>
                <w:iCs/>
                <w:lang w:eastAsia="en-US"/>
              </w:rPr>
            </w:pPr>
            <w:r w:rsidRPr="00F9243B">
              <w:rPr>
                <w:rFonts w:eastAsiaTheme="minorHAnsi"/>
                <w:i/>
                <w:iCs/>
                <w:lang w:eastAsia="en-US"/>
              </w:rPr>
              <w:t>Stawka podatku akcyzowego</w:t>
            </w:r>
          </w:p>
        </w:tc>
        <w:tc>
          <w:tcPr>
            <w:tcW w:w="1223" w:type="dxa"/>
            <w:shd w:val="clear" w:color="auto" w:fill="auto"/>
            <w:vAlign w:val="center"/>
          </w:tcPr>
          <w:p w14:paraId="095C1B88" w14:textId="77777777" w:rsidR="003F0AE0" w:rsidRPr="003F0AE0" w:rsidRDefault="003F0AE0" w:rsidP="003F0AE0">
            <w:pPr>
              <w:suppressAutoHyphens w:val="0"/>
              <w:spacing w:after="0"/>
              <w:jc w:val="center"/>
              <w:rPr>
                <w:rFonts w:eastAsiaTheme="minorHAnsi"/>
                <w:i/>
                <w:iCs/>
                <w:lang w:eastAsia="en-US"/>
              </w:rPr>
            </w:pPr>
            <w:r w:rsidRPr="003F0AE0">
              <w:rPr>
                <w:rFonts w:eastAsiaTheme="minorHAnsi"/>
                <w:i/>
                <w:iCs/>
                <w:lang w:eastAsia="en-US"/>
              </w:rPr>
              <w:t>Udział procentowy</w:t>
            </w:r>
          </w:p>
        </w:tc>
      </w:tr>
      <w:tr w:rsidR="003F0AE0" w:rsidRPr="003F0AE0" w14:paraId="38BCF665" w14:textId="77777777" w:rsidTr="00DD171A">
        <w:trPr>
          <w:jc w:val="center"/>
        </w:trPr>
        <w:tc>
          <w:tcPr>
            <w:tcW w:w="423" w:type="dxa"/>
            <w:shd w:val="clear" w:color="auto" w:fill="auto"/>
            <w:vAlign w:val="center"/>
          </w:tcPr>
          <w:p w14:paraId="5B575EB3" w14:textId="77777777" w:rsidR="003F0AE0" w:rsidRPr="003F0AE0" w:rsidRDefault="003F0AE0" w:rsidP="003F0AE0">
            <w:pPr>
              <w:suppressAutoHyphens w:val="0"/>
              <w:spacing w:after="0"/>
              <w:jc w:val="center"/>
              <w:rPr>
                <w:rFonts w:eastAsiaTheme="minorHAnsi"/>
                <w:lang w:eastAsia="en-US"/>
              </w:rPr>
            </w:pPr>
            <w:r w:rsidRPr="003F0AE0">
              <w:rPr>
                <w:rFonts w:eastAsiaTheme="minorHAnsi"/>
                <w:lang w:eastAsia="en-US"/>
              </w:rPr>
              <w:t>1</w:t>
            </w:r>
          </w:p>
        </w:tc>
        <w:tc>
          <w:tcPr>
            <w:tcW w:w="6660" w:type="dxa"/>
            <w:shd w:val="clear" w:color="auto" w:fill="auto"/>
            <w:vAlign w:val="center"/>
          </w:tcPr>
          <w:p w14:paraId="41D8CD8C" w14:textId="2D1543DC" w:rsidR="003F0AE0" w:rsidRPr="003F0AE0" w:rsidRDefault="003F0AE0" w:rsidP="003F0AE0">
            <w:pPr>
              <w:suppressAutoHyphens w:val="0"/>
              <w:spacing w:after="0"/>
              <w:rPr>
                <w:rFonts w:eastAsiaTheme="minorHAnsi"/>
                <w:lang w:eastAsia="en-US"/>
              </w:rPr>
            </w:pPr>
            <w:r w:rsidRPr="003F0AE0">
              <w:rPr>
                <w:rFonts w:eastAsiaTheme="minorHAnsi"/>
                <w:lang w:eastAsia="en-US"/>
              </w:rPr>
              <w:t>Art. 31b. ust. 1</w:t>
            </w:r>
            <w:r w:rsidR="00037839">
              <w:rPr>
                <w:rFonts w:eastAsiaTheme="minorHAnsi"/>
                <w:lang w:eastAsia="en-US"/>
              </w:rPr>
              <w:t xml:space="preserve"> pkt 1-2 i 4-5</w:t>
            </w:r>
            <w:r w:rsidRPr="003F0AE0">
              <w:rPr>
                <w:rFonts w:eastAsiaTheme="minorHAnsi"/>
                <w:lang w:eastAsia="en-US"/>
              </w:rPr>
              <w:t xml:space="preserve"> ustawy o podatku akcyzowym – na cele opałowe:</w:t>
            </w:r>
          </w:p>
          <w:p w14:paraId="35524981" w14:textId="77777777" w:rsidR="003F0AE0" w:rsidRP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do przewozu towarów i pasażerów koleją,</w:t>
            </w:r>
          </w:p>
          <w:p w14:paraId="30DAA4F1" w14:textId="77777777" w:rsidR="003F0AE0" w:rsidRP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do łącznego wytwarzania ciepła i energii elektrycznej,</w:t>
            </w:r>
          </w:p>
          <w:p w14:paraId="63540CBD" w14:textId="77777777" w:rsidR="003F0AE0" w:rsidRP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w procesach mineralogicznych, elektrolitycznych i metalurgicznych oraz do redukcji chemicznej,</w:t>
            </w:r>
          </w:p>
          <w:p w14:paraId="4645D03E" w14:textId="77777777" w:rsid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przez zakład energochłonny wykorzystujący wyroby gazowe, w którym wprowadzony został w życie system prowadzący do osiągania celów dotyczących ochrony środowiska lub do podwyższenia efektywności energetycznej.</w:t>
            </w:r>
          </w:p>
          <w:p w14:paraId="42C6694A" w14:textId="434EBC69" w:rsidR="00037839" w:rsidRDefault="00037839" w:rsidP="00037839">
            <w:pPr>
              <w:suppressAutoHyphens w:val="0"/>
              <w:spacing w:after="0" w:line="259" w:lineRule="auto"/>
              <w:ind w:left="12"/>
              <w:contextualSpacing/>
              <w:rPr>
                <w:rFonts w:eastAsiaTheme="minorHAnsi"/>
                <w:iCs/>
                <w:lang w:eastAsia="en-US"/>
              </w:rPr>
            </w:pPr>
            <w:r w:rsidRPr="00037839">
              <w:rPr>
                <w:rFonts w:eastAsiaTheme="minorHAnsi"/>
                <w:iCs/>
                <w:lang w:eastAsia="en-US"/>
              </w:rPr>
              <w:t xml:space="preserve">Art. 31b. ust. 2 pkt 2-8 </w:t>
            </w:r>
            <w:r>
              <w:rPr>
                <w:rFonts w:eastAsiaTheme="minorHAnsi"/>
                <w:iCs/>
                <w:lang w:eastAsia="en-US"/>
              </w:rPr>
              <w:t>u</w:t>
            </w:r>
            <w:r w:rsidRPr="00037839">
              <w:rPr>
                <w:rFonts w:eastAsiaTheme="minorHAnsi"/>
                <w:iCs/>
                <w:lang w:eastAsia="en-US"/>
              </w:rPr>
              <w:t>stawy o podatku akcyzowym</w:t>
            </w:r>
            <w:r>
              <w:rPr>
                <w:rFonts w:eastAsiaTheme="minorHAnsi"/>
                <w:iCs/>
                <w:lang w:eastAsia="en-US"/>
              </w:rPr>
              <w:t xml:space="preserve"> </w:t>
            </w:r>
            <w:r w:rsidRPr="00037839">
              <w:rPr>
                <w:rFonts w:eastAsiaTheme="minorHAnsi"/>
                <w:iCs/>
                <w:lang w:eastAsia="en-US"/>
              </w:rPr>
              <w:t>– na cele opałowe</w:t>
            </w:r>
            <w:r>
              <w:rPr>
                <w:rFonts w:eastAsiaTheme="minorHAnsi"/>
                <w:iCs/>
                <w:lang w:eastAsia="en-US"/>
              </w:rPr>
              <w:t xml:space="preserve"> przez:</w:t>
            </w:r>
          </w:p>
          <w:p w14:paraId="7B70FE9E" w14:textId="43CC5C66" w:rsid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1) organy administracji publicznej</w:t>
            </w:r>
            <w:r>
              <w:rPr>
                <w:rFonts w:eastAsiaTheme="minorHAnsi"/>
                <w:lang w:eastAsia="en-US"/>
              </w:rPr>
              <w:t>,</w:t>
            </w:r>
          </w:p>
          <w:p w14:paraId="155D6AE0" w14:textId="5EBA310C"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2) jednostki Sił Zbrojnych Rzeczypospolitej Polskiej</w:t>
            </w:r>
            <w:r>
              <w:rPr>
                <w:rFonts w:eastAsiaTheme="minorHAnsi"/>
                <w:lang w:eastAsia="en-US"/>
              </w:rPr>
              <w:t>,</w:t>
            </w:r>
          </w:p>
          <w:p w14:paraId="3BD9CA5F" w14:textId="63BAC8A7"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3) podmioty systemu oświaty</w:t>
            </w:r>
            <w:r>
              <w:rPr>
                <w:rFonts w:eastAsiaTheme="minorHAnsi"/>
                <w:lang w:eastAsia="en-US"/>
              </w:rPr>
              <w:t>,</w:t>
            </w:r>
            <w:r w:rsidRPr="00037839">
              <w:rPr>
                <w:rFonts w:eastAsiaTheme="minorHAnsi"/>
                <w:lang w:eastAsia="en-US"/>
              </w:rPr>
              <w:t xml:space="preserve"> o których mowa w art. 2 ustawy z dnia 14 grudnia 2016 r. – Prawo oświatowe</w:t>
            </w:r>
            <w:r>
              <w:rPr>
                <w:rFonts w:eastAsiaTheme="minorHAnsi"/>
                <w:lang w:eastAsia="en-US"/>
              </w:rPr>
              <w:t>,</w:t>
            </w:r>
          </w:p>
          <w:p w14:paraId="2D3584CA" w14:textId="02E4C6BB"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4) żłobki i kluby dziecięce, o których mowa w ustawie z dnia 4 lutego 2011 r. o opiece nad dziećmi w wieku do lat 3</w:t>
            </w:r>
            <w:r>
              <w:rPr>
                <w:rFonts w:eastAsiaTheme="minorHAnsi"/>
                <w:lang w:eastAsia="en-US"/>
              </w:rPr>
              <w:t>,</w:t>
            </w:r>
          </w:p>
          <w:p w14:paraId="67AE6A6C" w14:textId="07C316F4" w:rsid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5) podmioty lecznicze, o który</w:t>
            </w:r>
            <w:r>
              <w:rPr>
                <w:rFonts w:eastAsiaTheme="minorHAnsi"/>
                <w:lang w:eastAsia="en-US"/>
              </w:rPr>
              <w:t>ch</w:t>
            </w:r>
            <w:r w:rsidRPr="00037839">
              <w:rPr>
                <w:rFonts w:eastAsiaTheme="minorHAnsi"/>
                <w:lang w:eastAsia="en-US"/>
              </w:rPr>
              <w:t xml:space="preserve"> mowa w art. 4 ust. 1 ustawy z dnia 15 kwietnia 2011 r. o działalności leczniczej</w:t>
            </w:r>
            <w:r>
              <w:rPr>
                <w:rFonts w:eastAsiaTheme="minorHAnsi"/>
                <w:lang w:eastAsia="en-US"/>
              </w:rPr>
              <w:t>,</w:t>
            </w:r>
          </w:p>
          <w:p w14:paraId="5D792763" w14:textId="5875E82B"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6) jednostki organizacyjne pomocy społecznej, o których mowa w art. 6 pkt 5 ustawy z dnia 12 marca 2004 r. o pomocy społecznej</w:t>
            </w:r>
            <w:r>
              <w:rPr>
                <w:rFonts w:eastAsiaTheme="minorHAnsi"/>
                <w:lang w:eastAsia="en-US"/>
              </w:rPr>
              <w:t>,</w:t>
            </w:r>
          </w:p>
          <w:p w14:paraId="697F4C1F" w14:textId="77777777" w:rsid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7) organizacje, o których mowa w art. 3 ust. 2 i 3 ustawy z dnia 24 kwietnia 2003 r. o działalności pożytku publicznego i o wolontariacie.</w:t>
            </w:r>
          </w:p>
          <w:p w14:paraId="6278E4DE" w14:textId="77777777" w:rsidR="002D5BB8" w:rsidRPr="002D5BB8" w:rsidRDefault="002D5BB8" w:rsidP="002D5BB8">
            <w:pPr>
              <w:suppressAutoHyphens w:val="0"/>
              <w:spacing w:after="0" w:line="259" w:lineRule="auto"/>
              <w:ind w:left="12"/>
              <w:contextualSpacing/>
              <w:rPr>
                <w:rFonts w:eastAsiaTheme="minorHAnsi"/>
                <w:iCs/>
                <w:lang w:eastAsia="en-US"/>
              </w:rPr>
            </w:pPr>
            <w:r w:rsidRPr="002D5BB8">
              <w:rPr>
                <w:rFonts w:eastAsiaTheme="minorHAnsi"/>
                <w:iCs/>
                <w:lang w:eastAsia="en-US"/>
              </w:rPr>
              <w:lastRenderedPageBreak/>
              <w:t>Art. 31b. ust. 3 pkt 2-3 ustawy o podatku akcyzowym:</w:t>
            </w:r>
          </w:p>
          <w:p w14:paraId="52F0F64F" w14:textId="77777777" w:rsidR="002D5BB8" w:rsidRPr="002D5BB8" w:rsidRDefault="002D5BB8" w:rsidP="002D5BB8">
            <w:pPr>
              <w:suppressAutoHyphens w:val="0"/>
              <w:spacing w:after="0" w:line="259" w:lineRule="auto"/>
              <w:ind w:left="12"/>
              <w:contextualSpacing/>
              <w:rPr>
                <w:rFonts w:eastAsiaTheme="minorHAnsi"/>
                <w:lang w:eastAsia="en-US"/>
              </w:rPr>
            </w:pPr>
            <w:r w:rsidRPr="002D5BB8">
              <w:rPr>
                <w:rFonts w:eastAsiaTheme="minorHAnsi"/>
                <w:lang w:eastAsia="en-US"/>
              </w:rPr>
              <w:t xml:space="preserve">do użycia w procesie produkcji energii elektrycznej, </w:t>
            </w:r>
          </w:p>
          <w:p w14:paraId="0126107E" w14:textId="77777777" w:rsidR="002D5BB8" w:rsidRPr="002D5BB8" w:rsidRDefault="002D5BB8" w:rsidP="002D5BB8">
            <w:pPr>
              <w:suppressAutoHyphens w:val="0"/>
              <w:spacing w:after="0" w:line="259" w:lineRule="auto"/>
              <w:ind w:left="12"/>
              <w:contextualSpacing/>
              <w:rPr>
                <w:rFonts w:eastAsiaTheme="minorHAnsi"/>
                <w:iCs/>
                <w:lang w:eastAsia="en-US"/>
              </w:rPr>
            </w:pPr>
            <w:r w:rsidRPr="002D5BB8">
              <w:rPr>
                <w:rFonts w:eastAsiaTheme="minorHAnsi"/>
                <w:lang w:eastAsia="en-US"/>
              </w:rPr>
              <w:t>do użycia w procesie produkcji wyrobów energetycznych.</w:t>
            </w:r>
          </w:p>
          <w:p w14:paraId="2C535272" w14:textId="77777777" w:rsidR="002D5BB8" w:rsidRPr="002D5BB8" w:rsidRDefault="002D5BB8" w:rsidP="002D5BB8">
            <w:pPr>
              <w:suppressAutoHyphens w:val="0"/>
              <w:spacing w:after="0" w:line="259" w:lineRule="auto"/>
              <w:ind w:left="12"/>
              <w:contextualSpacing/>
              <w:rPr>
                <w:rFonts w:eastAsiaTheme="minorHAnsi"/>
                <w:lang w:eastAsia="en-US"/>
              </w:rPr>
            </w:pPr>
            <w:r w:rsidRPr="002D5BB8">
              <w:rPr>
                <w:rFonts w:eastAsiaTheme="minorHAnsi"/>
                <w:iCs/>
                <w:lang w:eastAsia="en-US"/>
              </w:rPr>
              <w:t>Art. 31b. ust. 4 ustawy o podatku akcyzowym:</w:t>
            </w:r>
          </w:p>
          <w:p w14:paraId="2A79A62C" w14:textId="2B9EF633" w:rsidR="00037839" w:rsidRPr="003F0AE0" w:rsidRDefault="002D5BB8" w:rsidP="002D5BB8">
            <w:pPr>
              <w:suppressAutoHyphens w:val="0"/>
              <w:spacing w:after="0" w:line="259" w:lineRule="auto"/>
              <w:ind w:left="12"/>
              <w:contextualSpacing/>
              <w:rPr>
                <w:rFonts w:eastAsiaTheme="minorHAnsi"/>
                <w:lang w:eastAsia="en-US"/>
              </w:rPr>
            </w:pPr>
            <w:r w:rsidRPr="002D5BB8">
              <w:rPr>
                <w:rFonts w:eastAsiaTheme="minorHAnsi"/>
                <w:lang w:eastAsia="en-US"/>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tc>
        <w:tc>
          <w:tcPr>
            <w:tcW w:w="1222" w:type="dxa"/>
            <w:shd w:val="clear" w:color="auto" w:fill="auto"/>
            <w:vAlign w:val="center"/>
          </w:tcPr>
          <w:p w14:paraId="17E8B4F6" w14:textId="77777777" w:rsidR="003F0AE0" w:rsidRPr="00F9243B" w:rsidRDefault="003F0AE0" w:rsidP="003F0AE0">
            <w:pPr>
              <w:suppressAutoHyphens w:val="0"/>
              <w:spacing w:after="0"/>
              <w:jc w:val="center"/>
              <w:rPr>
                <w:rFonts w:eastAsiaTheme="minorHAnsi"/>
                <w:lang w:eastAsia="en-US"/>
              </w:rPr>
            </w:pPr>
            <w:r w:rsidRPr="00F9243B">
              <w:rPr>
                <w:rFonts w:eastAsiaTheme="minorHAnsi"/>
                <w:lang w:eastAsia="en-US"/>
              </w:rPr>
              <w:lastRenderedPageBreak/>
              <w:t>zwolnione</w:t>
            </w:r>
          </w:p>
        </w:tc>
        <w:tc>
          <w:tcPr>
            <w:tcW w:w="1223" w:type="dxa"/>
            <w:shd w:val="clear" w:color="auto" w:fill="auto"/>
            <w:vAlign w:val="center"/>
          </w:tcPr>
          <w:p w14:paraId="55730613" w14:textId="77777777" w:rsidR="003F0AE0" w:rsidRPr="003F0AE0" w:rsidRDefault="003F0AE0" w:rsidP="003F0AE0">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5723B71B" w14:textId="77777777" w:rsidTr="002C449D">
        <w:trPr>
          <w:jc w:val="center"/>
        </w:trPr>
        <w:tc>
          <w:tcPr>
            <w:tcW w:w="423" w:type="dxa"/>
            <w:shd w:val="clear" w:color="auto" w:fill="auto"/>
            <w:vAlign w:val="center"/>
          </w:tcPr>
          <w:p w14:paraId="105B882D" w14:textId="7044D636" w:rsidR="002D5BB8" w:rsidRPr="003F0AE0" w:rsidRDefault="00912829" w:rsidP="002D5BB8">
            <w:pPr>
              <w:suppressAutoHyphens w:val="0"/>
              <w:spacing w:after="0"/>
              <w:jc w:val="center"/>
              <w:rPr>
                <w:rFonts w:eastAsiaTheme="minorHAnsi"/>
                <w:lang w:eastAsia="en-US"/>
              </w:rPr>
            </w:pPr>
            <w:r>
              <w:rPr>
                <w:rFonts w:eastAsiaTheme="minorHAnsi"/>
                <w:lang w:eastAsia="en-US"/>
              </w:rPr>
              <w:t>2</w:t>
            </w:r>
          </w:p>
        </w:tc>
        <w:tc>
          <w:tcPr>
            <w:tcW w:w="6660" w:type="dxa"/>
            <w:shd w:val="clear" w:color="auto" w:fill="auto"/>
          </w:tcPr>
          <w:p w14:paraId="2283D7C4" w14:textId="395AEBB7" w:rsidR="002D5BB8" w:rsidRPr="002D5BB8" w:rsidRDefault="002D5BB8" w:rsidP="00912829">
            <w:pPr>
              <w:autoSpaceDE w:val="0"/>
              <w:snapToGrid w:val="0"/>
              <w:spacing w:after="0"/>
              <w:rPr>
                <w:rFonts w:ascii="Verdana" w:eastAsia="Helvetica" w:hAnsi="Verdana" w:cs="Verdana"/>
                <w:sz w:val="18"/>
                <w:szCs w:val="18"/>
              </w:rPr>
            </w:pPr>
            <w:r w:rsidRPr="001A5135">
              <w:rPr>
                <w:rFonts w:ascii="Verdana" w:eastAsia="Helvetica" w:hAnsi="Verdana" w:cs="Verdana"/>
                <w:sz w:val="18"/>
                <w:szCs w:val="18"/>
              </w:rPr>
              <w:t xml:space="preserve">Art. 31b. ust. 1 pkt 3 </w:t>
            </w:r>
            <w:r>
              <w:rPr>
                <w:rFonts w:ascii="Verdana" w:eastAsia="Helvetica" w:hAnsi="Verdana" w:cs="Verdana"/>
                <w:sz w:val="18"/>
                <w:szCs w:val="18"/>
              </w:rPr>
              <w:t>u</w:t>
            </w:r>
            <w:r w:rsidRPr="001A5135">
              <w:rPr>
                <w:rFonts w:ascii="Verdana" w:eastAsia="Helvetica" w:hAnsi="Verdana" w:cs="Verdana"/>
                <w:sz w:val="18"/>
                <w:szCs w:val="18"/>
              </w:rPr>
              <w:t>stawy o podatku akcyzowym</w:t>
            </w:r>
            <w:r w:rsidR="00912829">
              <w:rPr>
                <w:rFonts w:ascii="Verdana" w:eastAsia="Helvetica" w:hAnsi="Verdana" w:cs="Verdana"/>
                <w:sz w:val="18"/>
                <w:szCs w:val="18"/>
              </w:rPr>
              <w:t xml:space="preserve"> </w:t>
            </w:r>
            <w:r w:rsidR="00912829" w:rsidRPr="00912829">
              <w:rPr>
                <w:rFonts w:ascii="Verdana" w:eastAsia="Helvetica" w:hAnsi="Verdana" w:cs="Verdana"/>
                <w:sz w:val="18"/>
                <w:szCs w:val="18"/>
              </w:rPr>
              <w:t>–</w:t>
            </w:r>
            <w:r w:rsidR="00912829">
              <w:rPr>
                <w:rFonts w:ascii="Verdana" w:eastAsia="Helvetica" w:hAnsi="Verdana" w:cs="Verdana"/>
                <w:sz w:val="18"/>
                <w:szCs w:val="18"/>
              </w:rPr>
              <w:t xml:space="preserve"> </w:t>
            </w:r>
            <w:r w:rsidRPr="001A5135">
              <w:rPr>
                <w:rFonts w:ascii="Verdana" w:eastAsia="Helvetica" w:hAnsi="Verdana" w:cs="Verdana"/>
                <w:sz w:val="18"/>
                <w:szCs w:val="18"/>
              </w:rPr>
              <w:t>na cele opałowe w pracach rolniczych lub ogrodniczych</w:t>
            </w:r>
          </w:p>
        </w:tc>
        <w:tc>
          <w:tcPr>
            <w:tcW w:w="1222" w:type="dxa"/>
            <w:shd w:val="clear" w:color="auto" w:fill="auto"/>
            <w:vAlign w:val="center"/>
          </w:tcPr>
          <w:p w14:paraId="36F938E2" w14:textId="19E6DF85" w:rsidR="002D5BB8" w:rsidRPr="00F9243B" w:rsidRDefault="00F9243B" w:rsidP="002D5BB8">
            <w:pPr>
              <w:suppressAutoHyphens w:val="0"/>
              <w:spacing w:after="0"/>
              <w:jc w:val="center"/>
              <w:rPr>
                <w:rFonts w:eastAsiaTheme="minorHAnsi"/>
                <w:lang w:eastAsia="en-US"/>
              </w:rPr>
            </w:pPr>
            <w:r w:rsidRPr="00F9243B">
              <w:rPr>
                <w:rFonts w:ascii="Verdana" w:eastAsia="Helvetica" w:hAnsi="Verdana" w:cs="Verdana"/>
                <w:sz w:val="18"/>
                <w:szCs w:val="18"/>
              </w:rPr>
              <w:t>zwolnione</w:t>
            </w:r>
          </w:p>
        </w:tc>
        <w:tc>
          <w:tcPr>
            <w:tcW w:w="1223" w:type="dxa"/>
            <w:shd w:val="clear" w:color="auto" w:fill="auto"/>
            <w:vAlign w:val="center"/>
          </w:tcPr>
          <w:p w14:paraId="1207FA8D" w14:textId="5BEC05AB" w:rsidR="002D5BB8" w:rsidRPr="003F0AE0" w:rsidRDefault="002D5BB8" w:rsidP="002D5BB8">
            <w:pPr>
              <w:suppressAutoHyphens w:val="0"/>
              <w:spacing w:after="0"/>
              <w:jc w:val="right"/>
              <w:rPr>
                <w:rFonts w:eastAsiaTheme="minorHAnsi"/>
                <w:lang w:eastAsia="ar-SA"/>
              </w:rPr>
            </w:pPr>
            <w:r w:rsidRPr="006B4F0B">
              <w:rPr>
                <w:rFonts w:ascii="Verdana" w:hAnsi="Verdana" w:cs="Verdana"/>
                <w:sz w:val="18"/>
                <w:szCs w:val="18"/>
              </w:rPr>
              <w:t>0,00%</w:t>
            </w:r>
          </w:p>
        </w:tc>
      </w:tr>
      <w:tr w:rsidR="002D5BB8" w:rsidRPr="003F0AE0" w14:paraId="7C71FD74" w14:textId="77777777" w:rsidTr="00F400BE">
        <w:trPr>
          <w:jc w:val="center"/>
        </w:trPr>
        <w:tc>
          <w:tcPr>
            <w:tcW w:w="423" w:type="dxa"/>
            <w:shd w:val="clear" w:color="auto" w:fill="auto"/>
            <w:vAlign w:val="center"/>
          </w:tcPr>
          <w:p w14:paraId="4205AC0E" w14:textId="1BDAD1ED" w:rsidR="002D5BB8" w:rsidRPr="003F0AE0" w:rsidRDefault="00912829" w:rsidP="002D5BB8">
            <w:pPr>
              <w:suppressAutoHyphens w:val="0"/>
              <w:spacing w:after="0"/>
              <w:jc w:val="center"/>
              <w:rPr>
                <w:rFonts w:eastAsiaTheme="minorHAnsi"/>
                <w:lang w:eastAsia="en-US"/>
              </w:rPr>
            </w:pPr>
            <w:r>
              <w:rPr>
                <w:rFonts w:eastAsiaTheme="minorHAnsi"/>
                <w:lang w:eastAsia="en-US"/>
              </w:rPr>
              <w:t>3</w:t>
            </w:r>
          </w:p>
        </w:tc>
        <w:tc>
          <w:tcPr>
            <w:tcW w:w="6660" w:type="dxa"/>
            <w:shd w:val="clear" w:color="auto" w:fill="auto"/>
          </w:tcPr>
          <w:p w14:paraId="6EA662DC" w14:textId="1E910C46" w:rsidR="002D5BB8" w:rsidRPr="002D5BB8" w:rsidRDefault="002D5BB8" w:rsidP="002D5BB8">
            <w:pPr>
              <w:autoSpaceDE w:val="0"/>
              <w:snapToGrid w:val="0"/>
              <w:spacing w:after="0"/>
              <w:rPr>
                <w:rFonts w:ascii="Verdana" w:eastAsia="Helvetica" w:hAnsi="Verdana" w:cs="Verdana"/>
                <w:sz w:val="18"/>
                <w:szCs w:val="18"/>
              </w:rPr>
            </w:pPr>
            <w:r w:rsidRPr="001A5135">
              <w:rPr>
                <w:rFonts w:ascii="Verdana" w:eastAsia="Helvetica" w:hAnsi="Verdana" w:cs="Verdana"/>
                <w:sz w:val="18"/>
                <w:szCs w:val="18"/>
              </w:rPr>
              <w:t xml:space="preserve">Art. 31b. ust. 1 pkt 3a </w:t>
            </w:r>
            <w:r>
              <w:rPr>
                <w:rFonts w:ascii="Verdana" w:eastAsia="Helvetica" w:hAnsi="Verdana" w:cs="Verdana"/>
                <w:sz w:val="18"/>
                <w:szCs w:val="18"/>
              </w:rPr>
              <w:t>u</w:t>
            </w:r>
            <w:r w:rsidRPr="001A5135">
              <w:rPr>
                <w:rFonts w:ascii="Verdana" w:eastAsia="Helvetica" w:hAnsi="Verdana" w:cs="Verdana"/>
                <w:sz w:val="18"/>
                <w:szCs w:val="18"/>
              </w:rPr>
              <w:t xml:space="preserve">stawy o podatku akcyzowym </w:t>
            </w:r>
            <w:r w:rsidR="00912829" w:rsidRPr="00912829">
              <w:rPr>
                <w:rFonts w:ascii="Verdana" w:eastAsia="Helvetica" w:hAnsi="Verdana" w:cs="Verdana"/>
                <w:sz w:val="18"/>
                <w:szCs w:val="18"/>
              </w:rPr>
              <w:t>–</w:t>
            </w:r>
            <w:r w:rsidR="00912829">
              <w:rPr>
                <w:rFonts w:ascii="Verdana" w:eastAsia="Helvetica" w:hAnsi="Verdana" w:cs="Verdana"/>
                <w:sz w:val="18"/>
                <w:szCs w:val="18"/>
              </w:rPr>
              <w:t xml:space="preserve"> </w:t>
            </w:r>
            <w:r w:rsidRPr="001A5135">
              <w:rPr>
                <w:rFonts w:ascii="Verdana" w:eastAsia="Helvetica" w:hAnsi="Verdana" w:cs="Verdana"/>
                <w:sz w:val="18"/>
                <w:szCs w:val="18"/>
              </w:rPr>
              <w:t>na cele opałowe w</w:t>
            </w:r>
            <w:r>
              <w:rPr>
                <w:rFonts w:ascii="Verdana" w:eastAsia="Helvetica" w:hAnsi="Verdana" w:cs="Verdana"/>
                <w:sz w:val="18"/>
                <w:szCs w:val="18"/>
              </w:rPr>
              <w:t> </w:t>
            </w:r>
            <w:r w:rsidRPr="001A5135">
              <w:rPr>
                <w:rFonts w:ascii="Verdana" w:eastAsia="Helvetica" w:hAnsi="Verdana" w:cs="Verdana"/>
                <w:sz w:val="18"/>
                <w:szCs w:val="18"/>
              </w:rPr>
              <w:t>hodowli ryb</w:t>
            </w:r>
          </w:p>
        </w:tc>
        <w:tc>
          <w:tcPr>
            <w:tcW w:w="1222" w:type="dxa"/>
            <w:shd w:val="clear" w:color="auto" w:fill="auto"/>
            <w:vAlign w:val="center"/>
          </w:tcPr>
          <w:p w14:paraId="002B8098" w14:textId="2F3FBC1C" w:rsidR="002D5BB8" w:rsidRPr="00F9243B" w:rsidRDefault="00F9243B" w:rsidP="002D5BB8">
            <w:pPr>
              <w:suppressAutoHyphens w:val="0"/>
              <w:spacing w:after="0"/>
              <w:jc w:val="center"/>
              <w:rPr>
                <w:rFonts w:eastAsiaTheme="minorHAnsi"/>
                <w:lang w:eastAsia="en-US"/>
              </w:rPr>
            </w:pPr>
            <w:r w:rsidRPr="00F9243B">
              <w:rPr>
                <w:rFonts w:eastAsiaTheme="minorHAnsi"/>
                <w:lang w:eastAsia="en-US"/>
              </w:rPr>
              <w:t>zwolnione</w:t>
            </w:r>
          </w:p>
        </w:tc>
        <w:tc>
          <w:tcPr>
            <w:tcW w:w="1223" w:type="dxa"/>
            <w:shd w:val="clear" w:color="auto" w:fill="auto"/>
            <w:vAlign w:val="center"/>
          </w:tcPr>
          <w:p w14:paraId="1FF105A3" w14:textId="1C547115" w:rsidR="002D5BB8" w:rsidRPr="003F0AE0" w:rsidRDefault="002D5BB8" w:rsidP="002D5BB8">
            <w:pPr>
              <w:suppressAutoHyphens w:val="0"/>
              <w:spacing w:after="0"/>
              <w:jc w:val="right"/>
              <w:rPr>
                <w:rFonts w:eastAsiaTheme="minorHAnsi"/>
                <w:lang w:eastAsia="ar-SA"/>
              </w:rPr>
            </w:pPr>
            <w:r w:rsidRPr="006B4F0B">
              <w:rPr>
                <w:rFonts w:ascii="Verdana" w:hAnsi="Verdana" w:cs="Verdana"/>
                <w:sz w:val="18"/>
                <w:szCs w:val="18"/>
              </w:rPr>
              <w:t>0,00%</w:t>
            </w:r>
          </w:p>
        </w:tc>
      </w:tr>
      <w:tr w:rsidR="002D5BB8" w:rsidRPr="003F0AE0" w14:paraId="5A49913A" w14:textId="77777777" w:rsidTr="00F400BE">
        <w:trPr>
          <w:jc w:val="center"/>
        </w:trPr>
        <w:tc>
          <w:tcPr>
            <w:tcW w:w="423" w:type="dxa"/>
            <w:shd w:val="clear" w:color="auto" w:fill="auto"/>
            <w:vAlign w:val="center"/>
          </w:tcPr>
          <w:p w14:paraId="3C153F0E" w14:textId="34B431C3" w:rsidR="002D5BB8" w:rsidRPr="003F0AE0" w:rsidRDefault="00912829" w:rsidP="002D5BB8">
            <w:pPr>
              <w:suppressAutoHyphens w:val="0"/>
              <w:spacing w:after="0"/>
              <w:jc w:val="center"/>
              <w:rPr>
                <w:rFonts w:eastAsiaTheme="minorHAnsi"/>
                <w:lang w:eastAsia="en-US"/>
              </w:rPr>
            </w:pPr>
            <w:r>
              <w:rPr>
                <w:rFonts w:eastAsiaTheme="minorHAnsi"/>
                <w:lang w:eastAsia="en-US"/>
              </w:rPr>
              <w:t>4</w:t>
            </w:r>
          </w:p>
        </w:tc>
        <w:tc>
          <w:tcPr>
            <w:tcW w:w="6660" w:type="dxa"/>
            <w:shd w:val="clear" w:color="auto" w:fill="auto"/>
          </w:tcPr>
          <w:p w14:paraId="1620D5EE" w14:textId="567C2E85" w:rsidR="002D5BB8" w:rsidRPr="002D5BB8" w:rsidRDefault="002D5BB8" w:rsidP="002D5BB8">
            <w:pPr>
              <w:autoSpaceDE w:val="0"/>
              <w:snapToGrid w:val="0"/>
              <w:spacing w:after="0"/>
              <w:rPr>
                <w:rFonts w:ascii="Verdana" w:eastAsia="Helvetica" w:hAnsi="Verdana" w:cs="Verdana"/>
                <w:sz w:val="18"/>
                <w:szCs w:val="18"/>
              </w:rPr>
            </w:pPr>
            <w:r w:rsidRPr="001A5135">
              <w:rPr>
                <w:rFonts w:ascii="Verdana" w:eastAsia="Helvetica" w:hAnsi="Verdana" w:cs="Verdana"/>
                <w:sz w:val="18"/>
                <w:szCs w:val="18"/>
              </w:rPr>
              <w:t xml:space="preserve">Art. 31b. ust. 1 pkt 3b </w:t>
            </w:r>
            <w:r>
              <w:rPr>
                <w:rFonts w:ascii="Verdana" w:eastAsia="Helvetica" w:hAnsi="Verdana" w:cs="Verdana"/>
                <w:sz w:val="18"/>
                <w:szCs w:val="18"/>
              </w:rPr>
              <w:t>u</w:t>
            </w:r>
            <w:r w:rsidRPr="001A5135">
              <w:rPr>
                <w:rFonts w:ascii="Verdana" w:eastAsia="Helvetica" w:hAnsi="Verdana" w:cs="Verdana"/>
                <w:sz w:val="18"/>
                <w:szCs w:val="18"/>
              </w:rPr>
              <w:t xml:space="preserve">stawy o podatku akcyzowym </w:t>
            </w:r>
            <w:r w:rsidR="00912829" w:rsidRPr="003F0AE0">
              <w:rPr>
                <w:rFonts w:eastAsiaTheme="minorHAnsi"/>
                <w:lang w:eastAsia="en-US"/>
              </w:rPr>
              <w:t>–</w:t>
            </w:r>
            <w:r w:rsidR="00912829">
              <w:rPr>
                <w:rFonts w:eastAsiaTheme="minorHAnsi"/>
                <w:lang w:eastAsia="en-US"/>
              </w:rPr>
              <w:t xml:space="preserve"> </w:t>
            </w:r>
            <w:r w:rsidRPr="001A5135">
              <w:rPr>
                <w:rFonts w:ascii="Verdana" w:eastAsia="Helvetica" w:hAnsi="Verdana" w:cs="Verdana"/>
                <w:sz w:val="18"/>
                <w:szCs w:val="18"/>
              </w:rPr>
              <w:t>na cele opałowe w</w:t>
            </w:r>
            <w:r>
              <w:rPr>
                <w:rFonts w:ascii="Verdana" w:eastAsia="Helvetica" w:hAnsi="Verdana" w:cs="Verdana"/>
                <w:sz w:val="18"/>
                <w:szCs w:val="18"/>
              </w:rPr>
              <w:t> </w:t>
            </w:r>
            <w:r w:rsidRPr="001A5135">
              <w:rPr>
                <w:rFonts w:ascii="Verdana" w:eastAsia="Helvetica" w:hAnsi="Verdana" w:cs="Verdana"/>
                <w:sz w:val="18"/>
                <w:szCs w:val="18"/>
              </w:rPr>
              <w:t>leśnictwie</w:t>
            </w:r>
          </w:p>
        </w:tc>
        <w:tc>
          <w:tcPr>
            <w:tcW w:w="1222" w:type="dxa"/>
            <w:shd w:val="clear" w:color="auto" w:fill="auto"/>
            <w:vAlign w:val="center"/>
          </w:tcPr>
          <w:p w14:paraId="04BBB6C6" w14:textId="5E3CF20B" w:rsidR="002D5BB8" w:rsidRPr="00F9243B" w:rsidRDefault="00F9243B" w:rsidP="002D5BB8">
            <w:pPr>
              <w:suppressAutoHyphens w:val="0"/>
              <w:spacing w:after="0"/>
              <w:jc w:val="center"/>
              <w:rPr>
                <w:rFonts w:eastAsiaTheme="minorHAnsi"/>
                <w:lang w:eastAsia="en-US"/>
              </w:rPr>
            </w:pPr>
            <w:r w:rsidRPr="00F9243B">
              <w:rPr>
                <w:rFonts w:ascii="Verdana" w:eastAsia="Helvetica" w:hAnsi="Verdana" w:cs="Verdana"/>
                <w:sz w:val="18"/>
                <w:szCs w:val="18"/>
              </w:rPr>
              <w:t>zwolnione</w:t>
            </w:r>
          </w:p>
        </w:tc>
        <w:tc>
          <w:tcPr>
            <w:tcW w:w="1223" w:type="dxa"/>
            <w:shd w:val="clear" w:color="auto" w:fill="auto"/>
            <w:vAlign w:val="center"/>
          </w:tcPr>
          <w:p w14:paraId="305F7CF5" w14:textId="492A137E" w:rsidR="002D5BB8" w:rsidRPr="003F0AE0" w:rsidRDefault="002D5BB8" w:rsidP="002D5BB8">
            <w:pPr>
              <w:suppressAutoHyphens w:val="0"/>
              <w:spacing w:after="0"/>
              <w:jc w:val="right"/>
              <w:rPr>
                <w:rFonts w:eastAsiaTheme="minorHAnsi"/>
                <w:lang w:eastAsia="ar-SA"/>
              </w:rPr>
            </w:pPr>
            <w:r w:rsidRPr="006B4F0B">
              <w:rPr>
                <w:rFonts w:ascii="Verdana" w:hAnsi="Verdana" w:cs="Verdana"/>
                <w:sz w:val="18"/>
                <w:szCs w:val="18"/>
              </w:rPr>
              <w:t>0,00%</w:t>
            </w:r>
          </w:p>
        </w:tc>
      </w:tr>
      <w:tr w:rsidR="002D5BB8" w:rsidRPr="003F0AE0" w14:paraId="53D914DD" w14:textId="77777777" w:rsidTr="00DD171A">
        <w:trPr>
          <w:jc w:val="center"/>
        </w:trPr>
        <w:tc>
          <w:tcPr>
            <w:tcW w:w="423" w:type="dxa"/>
            <w:shd w:val="clear" w:color="auto" w:fill="auto"/>
            <w:vAlign w:val="center"/>
          </w:tcPr>
          <w:p w14:paraId="44456552" w14:textId="2F5B980D" w:rsidR="002D5BB8" w:rsidRPr="003F0AE0" w:rsidRDefault="00912829" w:rsidP="002D5BB8">
            <w:pPr>
              <w:suppressAutoHyphens w:val="0"/>
              <w:spacing w:after="0"/>
              <w:jc w:val="center"/>
              <w:rPr>
                <w:rFonts w:eastAsiaTheme="minorHAnsi"/>
                <w:lang w:eastAsia="en-US"/>
              </w:rPr>
            </w:pPr>
            <w:r>
              <w:rPr>
                <w:rFonts w:eastAsiaTheme="minorHAnsi"/>
                <w:lang w:eastAsia="en-US"/>
              </w:rPr>
              <w:t>5</w:t>
            </w:r>
          </w:p>
        </w:tc>
        <w:tc>
          <w:tcPr>
            <w:tcW w:w="6660" w:type="dxa"/>
            <w:shd w:val="clear" w:color="auto" w:fill="auto"/>
            <w:vAlign w:val="center"/>
          </w:tcPr>
          <w:p w14:paraId="354CD275"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Art. 31b. ust. 2 pkt 1 ustawy o podatku akcyzowym – na cele opałowe przez gospodarstwa domowe</w:t>
            </w:r>
          </w:p>
        </w:tc>
        <w:tc>
          <w:tcPr>
            <w:tcW w:w="1222" w:type="dxa"/>
            <w:shd w:val="clear" w:color="auto" w:fill="auto"/>
            <w:vAlign w:val="center"/>
          </w:tcPr>
          <w:p w14:paraId="5F3299E9"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zwolnione</w:t>
            </w:r>
          </w:p>
        </w:tc>
        <w:tc>
          <w:tcPr>
            <w:tcW w:w="1223" w:type="dxa"/>
            <w:shd w:val="clear" w:color="auto" w:fill="auto"/>
            <w:vAlign w:val="center"/>
          </w:tcPr>
          <w:p w14:paraId="33475D75"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0F7410CD" w14:textId="77777777" w:rsidTr="00DD171A">
        <w:trPr>
          <w:jc w:val="center"/>
        </w:trPr>
        <w:tc>
          <w:tcPr>
            <w:tcW w:w="423" w:type="dxa"/>
            <w:shd w:val="clear" w:color="auto" w:fill="auto"/>
            <w:vAlign w:val="center"/>
          </w:tcPr>
          <w:p w14:paraId="584E41B2" w14:textId="719DF9D6" w:rsidR="002D5BB8" w:rsidRPr="003F0AE0" w:rsidRDefault="00912829" w:rsidP="002D5BB8">
            <w:pPr>
              <w:suppressAutoHyphens w:val="0"/>
              <w:spacing w:after="0"/>
              <w:jc w:val="center"/>
              <w:rPr>
                <w:rFonts w:eastAsiaTheme="minorHAnsi"/>
                <w:lang w:eastAsia="en-US"/>
              </w:rPr>
            </w:pPr>
            <w:r>
              <w:rPr>
                <w:rFonts w:eastAsiaTheme="minorHAnsi"/>
                <w:lang w:eastAsia="en-US"/>
              </w:rPr>
              <w:t>6</w:t>
            </w:r>
          </w:p>
        </w:tc>
        <w:tc>
          <w:tcPr>
            <w:tcW w:w="6660" w:type="dxa"/>
            <w:shd w:val="clear" w:color="auto" w:fill="auto"/>
            <w:vAlign w:val="center"/>
          </w:tcPr>
          <w:p w14:paraId="4D3B3AF5"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Art. 31b. ust. 3 pkt 1 ustawy o podatku akcyzowym – do napędu:</w:t>
            </w:r>
          </w:p>
          <w:p w14:paraId="7451950E" w14:textId="77777777" w:rsidR="002D5BB8" w:rsidRPr="003F0AE0" w:rsidRDefault="002D5BB8" w:rsidP="002D5BB8">
            <w:pPr>
              <w:numPr>
                <w:ilvl w:val="0"/>
                <w:numId w:val="17"/>
              </w:numPr>
              <w:suppressAutoHyphens w:val="0"/>
              <w:spacing w:after="0" w:line="259" w:lineRule="auto"/>
              <w:ind w:left="230" w:hanging="230"/>
              <w:contextualSpacing/>
              <w:rPr>
                <w:rFonts w:eastAsiaTheme="minorHAnsi"/>
                <w:lang w:eastAsia="en-US"/>
              </w:rPr>
            </w:pPr>
            <w:r w:rsidRPr="003F0AE0">
              <w:rPr>
                <w:rFonts w:eastAsiaTheme="minorHAnsi"/>
                <w:lang w:eastAsia="en-US"/>
              </w:rPr>
              <w:t xml:space="preserve">statków powietrznych, </w:t>
            </w:r>
          </w:p>
          <w:p w14:paraId="78D021EF" w14:textId="77777777" w:rsidR="002D5BB8" w:rsidRPr="003F0AE0" w:rsidRDefault="002D5BB8" w:rsidP="002D5BB8">
            <w:pPr>
              <w:numPr>
                <w:ilvl w:val="0"/>
                <w:numId w:val="17"/>
              </w:numPr>
              <w:suppressAutoHyphens w:val="0"/>
              <w:spacing w:after="0" w:line="259" w:lineRule="auto"/>
              <w:ind w:left="230" w:hanging="230"/>
              <w:contextualSpacing/>
              <w:rPr>
                <w:rFonts w:eastAsiaTheme="minorHAnsi"/>
                <w:lang w:eastAsia="en-US"/>
              </w:rPr>
            </w:pPr>
            <w:r w:rsidRPr="003F0AE0">
              <w:rPr>
                <w:rFonts w:eastAsiaTheme="minorHAnsi"/>
                <w:lang w:eastAsia="en-US"/>
              </w:rPr>
              <w:t>w żegludze, włączając rejsy rybackie – z wyłączeniem prywatnych rejsów i prywatnych lotów o charakterze rekreacyjnym, o których mowa w art. 32 ust. 2 ustawy o podatku akcyzowym.</w:t>
            </w:r>
          </w:p>
        </w:tc>
        <w:tc>
          <w:tcPr>
            <w:tcW w:w="1222" w:type="dxa"/>
            <w:shd w:val="clear" w:color="auto" w:fill="auto"/>
            <w:vAlign w:val="center"/>
          </w:tcPr>
          <w:p w14:paraId="63B2C4BC"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zwolnione</w:t>
            </w:r>
          </w:p>
        </w:tc>
        <w:tc>
          <w:tcPr>
            <w:tcW w:w="1223" w:type="dxa"/>
            <w:shd w:val="clear" w:color="auto" w:fill="auto"/>
            <w:vAlign w:val="center"/>
          </w:tcPr>
          <w:p w14:paraId="5C324453"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302D077E" w14:textId="77777777" w:rsidTr="00DD171A">
        <w:trPr>
          <w:jc w:val="center"/>
        </w:trPr>
        <w:tc>
          <w:tcPr>
            <w:tcW w:w="423" w:type="dxa"/>
            <w:shd w:val="clear" w:color="auto" w:fill="auto"/>
            <w:vAlign w:val="center"/>
          </w:tcPr>
          <w:p w14:paraId="1C0CD1F6" w14:textId="77777777" w:rsidR="002D5BB8" w:rsidRPr="003F0AE0" w:rsidRDefault="002D5BB8" w:rsidP="002D5BB8">
            <w:pPr>
              <w:suppressAutoHyphens w:val="0"/>
              <w:spacing w:after="0"/>
              <w:jc w:val="center"/>
              <w:rPr>
                <w:rFonts w:eastAsiaTheme="minorHAnsi"/>
                <w:lang w:eastAsia="ar-SA"/>
              </w:rPr>
            </w:pPr>
            <w:r w:rsidRPr="003F0AE0">
              <w:rPr>
                <w:rFonts w:eastAsiaTheme="minorHAnsi"/>
                <w:lang w:eastAsia="ar-SA"/>
              </w:rPr>
              <w:t>7</w:t>
            </w:r>
          </w:p>
        </w:tc>
        <w:tc>
          <w:tcPr>
            <w:tcW w:w="6660" w:type="dxa"/>
            <w:shd w:val="clear" w:color="auto" w:fill="auto"/>
            <w:vAlign w:val="center"/>
          </w:tcPr>
          <w:p w14:paraId="32DF7A66"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Art. 89 ust. 1 pkt 12 lit. aa) ustawy o podatku akcyzowym – do napędu silników spalinowych, z wyłączeniem celów wymienionych powyżej objętych zwolnieniem</w:t>
            </w:r>
          </w:p>
        </w:tc>
        <w:tc>
          <w:tcPr>
            <w:tcW w:w="1222" w:type="dxa"/>
            <w:shd w:val="clear" w:color="auto" w:fill="auto"/>
            <w:vAlign w:val="center"/>
          </w:tcPr>
          <w:p w14:paraId="42675F17"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0 zł</w:t>
            </w:r>
          </w:p>
        </w:tc>
        <w:tc>
          <w:tcPr>
            <w:tcW w:w="1223" w:type="dxa"/>
            <w:shd w:val="clear" w:color="auto" w:fill="auto"/>
            <w:vAlign w:val="center"/>
          </w:tcPr>
          <w:p w14:paraId="12B7CC80"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0630BE71" w14:textId="77777777" w:rsidTr="00DD171A">
        <w:trPr>
          <w:jc w:val="center"/>
        </w:trPr>
        <w:tc>
          <w:tcPr>
            <w:tcW w:w="423" w:type="dxa"/>
            <w:shd w:val="clear" w:color="auto" w:fill="auto"/>
            <w:vAlign w:val="center"/>
          </w:tcPr>
          <w:p w14:paraId="4A854111" w14:textId="77777777" w:rsidR="002D5BB8" w:rsidRPr="003F0AE0" w:rsidRDefault="002D5BB8" w:rsidP="002D5BB8">
            <w:pPr>
              <w:suppressAutoHyphens w:val="0"/>
              <w:spacing w:after="0"/>
              <w:jc w:val="center"/>
              <w:rPr>
                <w:rFonts w:eastAsiaTheme="minorHAnsi"/>
                <w:lang w:eastAsia="ar-SA"/>
              </w:rPr>
            </w:pPr>
            <w:r w:rsidRPr="003F0AE0">
              <w:rPr>
                <w:rFonts w:eastAsiaTheme="minorHAnsi"/>
                <w:lang w:eastAsia="ar-SA"/>
              </w:rPr>
              <w:t>8</w:t>
            </w:r>
          </w:p>
        </w:tc>
        <w:tc>
          <w:tcPr>
            <w:tcW w:w="6660" w:type="dxa"/>
            <w:shd w:val="clear" w:color="auto" w:fill="auto"/>
            <w:vAlign w:val="center"/>
          </w:tcPr>
          <w:p w14:paraId="751E1046"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 xml:space="preserve">Art. 89 ust. 1 pkt 13 ustawy o podatku akcyzowym na cele opałowe, z wyłączeniem celów wymienionych powyżej objętych zwolnieniem </w:t>
            </w:r>
          </w:p>
        </w:tc>
        <w:tc>
          <w:tcPr>
            <w:tcW w:w="1222" w:type="dxa"/>
            <w:shd w:val="clear" w:color="auto" w:fill="auto"/>
            <w:vAlign w:val="center"/>
          </w:tcPr>
          <w:p w14:paraId="1D634B3D" w14:textId="3574FC2E"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1,</w:t>
            </w:r>
            <w:r w:rsidR="00912829" w:rsidRPr="00F9243B">
              <w:rPr>
                <w:rFonts w:eastAsiaTheme="minorHAnsi"/>
                <w:lang w:eastAsia="en-US"/>
              </w:rPr>
              <w:t>3</w:t>
            </w:r>
            <w:r w:rsidRPr="00F9243B">
              <w:rPr>
                <w:rFonts w:eastAsiaTheme="minorHAnsi"/>
                <w:lang w:eastAsia="en-US"/>
              </w:rPr>
              <w:t>8 zł/GJ</w:t>
            </w:r>
          </w:p>
        </w:tc>
        <w:tc>
          <w:tcPr>
            <w:tcW w:w="1223" w:type="dxa"/>
            <w:shd w:val="clear" w:color="auto" w:fill="auto"/>
            <w:vAlign w:val="center"/>
          </w:tcPr>
          <w:p w14:paraId="054A15BE" w14:textId="77777777" w:rsidR="002D5BB8" w:rsidRPr="00912829" w:rsidRDefault="002D5BB8" w:rsidP="002D5BB8">
            <w:pPr>
              <w:suppressAutoHyphens w:val="0"/>
              <w:spacing w:after="0"/>
              <w:jc w:val="right"/>
              <w:rPr>
                <w:rFonts w:eastAsiaTheme="minorHAnsi"/>
                <w:lang w:eastAsia="ar-SA"/>
              </w:rPr>
            </w:pPr>
            <w:r w:rsidRPr="00912829">
              <w:rPr>
                <w:rFonts w:eastAsiaTheme="minorHAnsi"/>
                <w:lang w:eastAsia="ar-SA"/>
              </w:rPr>
              <w:t>0,00%</w:t>
            </w:r>
          </w:p>
        </w:tc>
      </w:tr>
      <w:tr w:rsidR="002D5BB8" w:rsidRPr="003F0AE0" w14:paraId="442C8C2E" w14:textId="77777777" w:rsidTr="00DD171A">
        <w:trPr>
          <w:jc w:val="center"/>
        </w:trPr>
        <w:tc>
          <w:tcPr>
            <w:tcW w:w="423" w:type="dxa"/>
            <w:shd w:val="clear" w:color="auto" w:fill="auto"/>
            <w:vAlign w:val="center"/>
          </w:tcPr>
          <w:p w14:paraId="1706B32B" w14:textId="77777777" w:rsidR="002D5BB8" w:rsidRPr="003F0AE0" w:rsidRDefault="002D5BB8" w:rsidP="002D5BB8">
            <w:pPr>
              <w:suppressAutoHyphens w:val="0"/>
              <w:spacing w:after="0"/>
              <w:jc w:val="center"/>
              <w:rPr>
                <w:rFonts w:eastAsiaTheme="minorHAnsi"/>
                <w:lang w:eastAsia="ar-SA"/>
              </w:rPr>
            </w:pPr>
            <w:r w:rsidRPr="003F0AE0">
              <w:rPr>
                <w:rFonts w:eastAsiaTheme="minorHAnsi"/>
                <w:lang w:eastAsia="ar-SA"/>
              </w:rPr>
              <w:t>9</w:t>
            </w:r>
          </w:p>
        </w:tc>
        <w:tc>
          <w:tcPr>
            <w:tcW w:w="6660" w:type="dxa"/>
            <w:shd w:val="clear" w:color="auto" w:fill="auto"/>
            <w:vAlign w:val="center"/>
          </w:tcPr>
          <w:p w14:paraId="77144259" w14:textId="5125E431" w:rsidR="002D5BB8" w:rsidRPr="003F0AE0" w:rsidRDefault="002D5BB8" w:rsidP="002D5BB8">
            <w:pPr>
              <w:suppressAutoHyphens w:val="0"/>
              <w:spacing w:after="0"/>
              <w:rPr>
                <w:rFonts w:eastAsiaTheme="minorHAnsi"/>
                <w:lang w:eastAsia="en-US"/>
              </w:rPr>
            </w:pPr>
            <w:r w:rsidRPr="003F0AE0">
              <w:rPr>
                <w:rFonts w:eastAsiaTheme="minorHAnsi"/>
                <w:lang w:eastAsia="en-US"/>
              </w:rPr>
              <w:t>Art. 89 ust. 2</w:t>
            </w:r>
            <w:r w:rsidR="00912829">
              <w:rPr>
                <w:rFonts w:eastAsiaTheme="minorHAnsi"/>
                <w:lang w:eastAsia="en-US"/>
              </w:rPr>
              <w:t>c</w:t>
            </w:r>
            <w:r w:rsidRPr="003F0AE0">
              <w:rPr>
                <w:rFonts w:eastAsiaTheme="minorHAnsi"/>
                <w:lang w:eastAsia="en-US"/>
              </w:rPr>
              <w:t xml:space="preserve"> ustawy o podatku akcyzowym 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w:t>
            </w:r>
          </w:p>
        </w:tc>
        <w:tc>
          <w:tcPr>
            <w:tcW w:w="1222" w:type="dxa"/>
            <w:shd w:val="clear" w:color="auto" w:fill="auto"/>
            <w:vAlign w:val="center"/>
          </w:tcPr>
          <w:p w14:paraId="5F424658"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0 zł</w:t>
            </w:r>
          </w:p>
        </w:tc>
        <w:tc>
          <w:tcPr>
            <w:tcW w:w="1223" w:type="dxa"/>
            <w:shd w:val="clear" w:color="auto" w:fill="auto"/>
            <w:vAlign w:val="center"/>
          </w:tcPr>
          <w:p w14:paraId="0C917B1C"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57506BEE" w14:textId="77777777" w:rsidTr="00DD171A">
        <w:trPr>
          <w:jc w:val="center"/>
        </w:trPr>
        <w:tc>
          <w:tcPr>
            <w:tcW w:w="8305" w:type="dxa"/>
            <w:gridSpan w:val="3"/>
            <w:shd w:val="clear" w:color="auto" w:fill="auto"/>
            <w:vAlign w:val="center"/>
          </w:tcPr>
          <w:p w14:paraId="7C0AA496" w14:textId="77777777" w:rsidR="002D5BB8" w:rsidRPr="00F9243B" w:rsidRDefault="002D5BB8" w:rsidP="002D5BB8">
            <w:pPr>
              <w:suppressAutoHyphens w:val="0"/>
              <w:spacing w:after="0"/>
              <w:rPr>
                <w:rFonts w:eastAsiaTheme="minorHAnsi"/>
                <w:lang w:eastAsia="en-US"/>
              </w:rPr>
            </w:pPr>
            <w:r w:rsidRPr="00F9243B">
              <w:rPr>
                <w:rFonts w:eastAsiaTheme="minorHAnsi"/>
                <w:lang w:eastAsia="en-US"/>
              </w:rPr>
              <w:t>Łącznie zużycie (powinno być 100,00%)</w:t>
            </w:r>
          </w:p>
        </w:tc>
        <w:tc>
          <w:tcPr>
            <w:tcW w:w="1223" w:type="dxa"/>
            <w:shd w:val="clear" w:color="auto" w:fill="auto"/>
            <w:vAlign w:val="center"/>
          </w:tcPr>
          <w:p w14:paraId="3F591391"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100,00%</w:t>
            </w:r>
          </w:p>
        </w:tc>
      </w:tr>
    </w:tbl>
    <w:p w14:paraId="43496386" w14:textId="77777777" w:rsidR="003F0AE0" w:rsidRPr="003F0AE0" w:rsidRDefault="003F0AE0" w:rsidP="003F0AE0">
      <w:pPr>
        <w:tabs>
          <w:tab w:val="center" w:pos="6804"/>
        </w:tabs>
        <w:suppressAutoHyphens w:val="0"/>
        <w:spacing w:before="240" w:after="0"/>
        <w:jc w:val="both"/>
        <w:rPr>
          <w:rFonts w:eastAsia="Times New Roman" w:cs="Times New Roman"/>
          <w:sz w:val="24"/>
          <w:szCs w:val="24"/>
          <w:lang w:eastAsia="pl-PL"/>
        </w:rPr>
      </w:pPr>
      <w:r w:rsidRPr="003F0AE0">
        <w:rPr>
          <w:rFonts w:eastAsia="Times New Roman" w:cs="Times New Roman"/>
          <w:sz w:val="24"/>
          <w:szCs w:val="24"/>
          <w:lang w:eastAsia="pl-PL"/>
        </w:rPr>
        <w:tab/>
      </w:r>
      <w:bookmarkStart w:id="17" w:name="_Hlk104798087"/>
      <w:r w:rsidRPr="003F0AE0">
        <w:rPr>
          <w:rFonts w:eastAsia="Times New Roman" w:cs="Times New Roman"/>
          <w:sz w:val="24"/>
          <w:szCs w:val="24"/>
          <w:lang w:eastAsia="pl-PL"/>
        </w:rPr>
        <w:t>Zamawiający</w:t>
      </w:r>
    </w:p>
    <w:p w14:paraId="717BF241"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3B099B01"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7A8C44B6"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7234E1AA"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t>…………………………………………………</w:t>
      </w:r>
      <w:r w:rsidRPr="003F0AE0">
        <w:rPr>
          <w:rFonts w:eastAsia="Times New Roman" w:cs="Times New Roman"/>
          <w:sz w:val="20"/>
          <w:szCs w:val="20"/>
          <w:lang w:eastAsia="pl-PL"/>
        </w:rPr>
        <w:tab/>
        <w:t>…………………………………………………………………………………</w:t>
      </w:r>
    </w:p>
    <w:p w14:paraId="71C23828"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t>miejscowość, data</w:t>
      </w:r>
      <w:r w:rsidRPr="003F0AE0">
        <w:rPr>
          <w:rFonts w:eastAsia="Times New Roman" w:cs="Times New Roman"/>
          <w:sz w:val="20"/>
          <w:szCs w:val="20"/>
          <w:lang w:eastAsia="pl-PL"/>
        </w:rPr>
        <w:tab/>
        <w:t>czytelny podpis osoby uprawnionej do składania</w:t>
      </w:r>
    </w:p>
    <w:p w14:paraId="42F14B0B"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r>
      <w:r w:rsidRPr="003F0AE0">
        <w:rPr>
          <w:rFonts w:eastAsia="Times New Roman" w:cs="Times New Roman"/>
          <w:sz w:val="20"/>
          <w:szCs w:val="20"/>
          <w:lang w:eastAsia="pl-PL"/>
        </w:rPr>
        <w:tab/>
        <w:t>oświadczeń woli w imieniu Zamawiającego</w:t>
      </w:r>
      <w:bookmarkEnd w:id="17"/>
    </w:p>
    <w:p w14:paraId="74364AD8" w14:textId="77777777" w:rsidR="003F0AE0" w:rsidRPr="003B4CEC"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bookmarkEnd w:id="14"/>
    <w:p w14:paraId="7D1E1D2F" w14:textId="77777777" w:rsidR="000677A7" w:rsidRPr="00630C6C" w:rsidRDefault="000677A7" w:rsidP="004875AB">
      <w:pPr>
        <w:pStyle w:val="Standard"/>
        <w:spacing w:line="276" w:lineRule="auto"/>
        <w:ind w:left="567" w:hanging="567"/>
        <w:rPr>
          <w:rFonts w:ascii="Calibri" w:hAnsi="Calibri" w:cs="Calibri"/>
          <w:b/>
          <w:bCs/>
        </w:rPr>
      </w:pPr>
      <w:r w:rsidRPr="00630C6C">
        <w:rPr>
          <w:rFonts w:ascii="Calibri" w:hAnsi="Calibri" w:cs="Calibri"/>
          <w:bCs/>
        </w:rPr>
        <w:tab/>
      </w:r>
    </w:p>
    <w:sectPr w:rsidR="000677A7" w:rsidRPr="00630C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08040" w14:textId="77777777" w:rsidR="002146A9" w:rsidRDefault="002146A9" w:rsidP="002B500D">
      <w:pPr>
        <w:spacing w:after="0" w:line="240" w:lineRule="auto"/>
      </w:pPr>
      <w:r>
        <w:separator/>
      </w:r>
    </w:p>
  </w:endnote>
  <w:endnote w:type="continuationSeparator" w:id="0">
    <w:p w14:paraId="41FC99F8" w14:textId="77777777" w:rsidR="002146A9" w:rsidRDefault="002146A9"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宋体">
    <w:altName w:val="SimSu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B6F8" w14:textId="46295856" w:rsidR="00630C6C" w:rsidRPr="000D54DF" w:rsidRDefault="00630C6C" w:rsidP="00630C6C">
    <w:pPr>
      <w:tabs>
        <w:tab w:val="left" w:pos="3240"/>
        <w:tab w:val="center" w:pos="4550"/>
        <w:tab w:val="left" w:pos="5818"/>
        <w:tab w:val="right" w:pos="8812"/>
      </w:tabs>
      <w:spacing w:after="0" w:line="259" w:lineRule="auto"/>
      <w:ind w:right="261"/>
      <w:jc w:val="right"/>
      <w:rPr>
        <w:sz w:val="20"/>
        <w:szCs w:val="20"/>
      </w:rPr>
    </w:pPr>
    <w:r w:rsidRPr="000D54DF">
      <w:rPr>
        <w:spacing w:val="60"/>
        <w:sz w:val="20"/>
        <w:szCs w:val="20"/>
      </w:rPr>
      <w:t>Strona</w:t>
    </w:r>
    <w:r w:rsidRPr="000D54DF">
      <w:rPr>
        <w:sz w:val="20"/>
        <w:szCs w:val="20"/>
      </w:rPr>
      <w:fldChar w:fldCharType="begin"/>
    </w:r>
    <w:r w:rsidRPr="000D54DF">
      <w:rPr>
        <w:sz w:val="20"/>
        <w:szCs w:val="20"/>
      </w:rPr>
      <w:instrText>PAGE   \* MERGEFORMAT</w:instrText>
    </w:r>
    <w:r w:rsidRPr="000D54DF">
      <w:rPr>
        <w:sz w:val="20"/>
        <w:szCs w:val="20"/>
      </w:rPr>
      <w:fldChar w:fldCharType="separate"/>
    </w:r>
    <w:r w:rsidR="00820CF6">
      <w:rPr>
        <w:noProof/>
        <w:sz w:val="20"/>
        <w:szCs w:val="20"/>
      </w:rPr>
      <w:t>12</w:t>
    </w:r>
    <w:r w:rsidRPr="000D54DF">
      <w:rPr>
        <w:sz w:val="20"/>
        <w:szCs w:val="20"/>
      </w:rPr>
      <w:fldChar w:fldCharType="end"/>
    </w:r>
    <w:r w:rsidRPr="000D54DF">
      <w:rPr>
        <w:sz w:val="20"/>
        <w:szCs w:val="20"/>
      </w:rPr>
      <w:t xml:space="preserve"> | </w:t>
    </w:r>
    <w:fldSimple w:instr="NUMPAGES  \* Arabic  \* MERGEFORMAT">
      <w:r w:rsidR="00820CF6">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A2464" w14:textId="77777777" w:rsidR="002146A9" w:rsidRDefault="002146A9" w:rsidP="002B500D">
      <w:pPr>
        <w:spacing w:after="0" w:line="240" w:lineRule="auto"/>
      </w:pPr>
      <w:r>
        <w:separator/>
      </w:r>
    </w:p>
  </w:footnote>
  <w:footnote w:type="continuationSeparator" w:id="0">
    <w:p w14:paraId="5B458679" w14:textId="77777777" w:rsidR="002146A9" w:rsidRDefault="002146A9" w:rsidP="002B5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rFonts w:eastAsia="Times New Roman" w:cs="Calibri"/>
        <w:sz w:val="24"/>
        <w:szCs w:val="24"/>
      </w:rPr>
    </w:lvl>
  </w:abstractNum>
  <w:abstractNum w:abstractNumId="1" w15:restartNumberingAfterBreak="0">
    <w:nsid w:val="00000009"/>
    <w:multiLevelType w:val="singleLevel"/>
    <w:tmpl w:val="00000009"/>
    <w:name w:val="WW8Num9"/>
    <w:lvl w:ilvl="0">
      <w:start w:val="1"/>
      <w:numFmt w:val="decimal"/>
      <w:lvlText w:val="%1."/>
      <w:lvlJc w:val="left"/>
      <w:pPr>
        <w:tabs>
          <w:tab w:val="num" w:pos="0"/>
        </w:tabs>
        <w:ind w:left="720" w:hanging="360"/>
      </w:pPr>
      <w:rPr>
        <w:rFonts w:eastAsia="Times New Roman" w:cs="Calibri"/>
        <w:bCs/>
        <w:sz w:val="24"/>
        <w:szCs w:val="24"/>
      </w:rPr>
    </w:lvl>
  </w:abstractNum>
  <w:abstractNum w:abstractNumId="2"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4"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5" w15:restartNumberingAfterBreak="0">
    <w:nsid w:val="00000021"/>
    <w:multiLevelType w:val="multilevel"/>
    <w:tmpl w:val="C674D06A"/>
    <w:name w:val="WW8Num33"/>
    <w:lvl w:ilvl="0">
      <w:start w:val="1"/>
      <w:numFmt w:val="decimal"/>
      <w:lvlText w:val="%1."/>
      <w:lvlJc w:val="left"/>
      <w:pPr>
        <w:tabs>
          <w:tab w:val="num" w:pos="720"/>
        </w:tabs>
        <w:ind w:left="720" w:hanging="360"/>
      </w:pPr>
      <w:rPr>
        <w:b w:val="0"/>
        <w:bCs/>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6" w15:restartNumberingAfterBreak="0">
    <w:nsid w:val="00000024"/>
    <w:multiLevelType w:val="multilevel"/>
    <w:tmpl w:val="1BA04B06"/>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ind w:left="720" w:hanging="360"/>
      </w:pPr>
      <w:rPr>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55361BD"/>
    <w:multiLevelType w:val="hybridMultilevel"/>
    <w:tmpl w:val="8DC403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1350"/>
    <w:multiLevelType w:val="multilevel"/>
    <w:tmpl w:val="1BA04B0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ind w:left="720" w:hanging="360"/>
      </w:pPr>
      <w:rPr>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AA62FA"/>
    <w:multiLevelType w:val="hybridMultilevel"/>
    <w:tmpl w:val="B98A8BDC"/>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3" w15:restartNumberingAfterBreak="0">
    <w:nsid w:val="1AFA2B44"/>
    <w:multiLevelType w:val="hybridMultilevel"/>
    <w:tmpl w:val="09B2634C"/>
    <w:lvl w:ilvl="0" w:tplc="04150011">
      <w:start w:val="1"/>
      <w:numFmt w:val="decimal"/>
      <w:lvlText w:val="%1)"/>
      <w:lvlJc w:val="left"/>
      <w:pPr>
        <w:ind w:left="69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01A65"/>
    <w:multiLevelType w:val="hybridMultilevel"/>
    <w:tmpl w:val="A710C29A"/>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5" w15:restartNumberingAfterBreak="0">
    <w:nsid w:val="20952782"/>
    <w:multiLevelType w:val="hybridMultilevel"/>
    <w:tmpl w:val="AF6EA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89031F"/>
    <w:multiLevelType w:val="hybridMultilevel"/>
    <w:tmpl w:val="24228446"/>
    <w:lvl w:ilvl="0" w:tplc="FB860128">
      <w:start w:val="1"/>
      <w:numFmt w:val="decimal"/>
      <w:lvlText w:val="%1)"/>
      <w:lvlJc w:val="left"/>
      <w:pPr>
        <w:tabs>
          <w:tab w:val="num" w:pos="817"/>
        </w:tabs>
        <w:ind w:left="817" w:hanging="397"/>
      </w:pPr>
      <w:rPr>
        <w:rFonts w:asciiTheme="minorHAnsi" w:hAnsiTheme="minorHAnsi" w:cstheme="minorHAnsi" w:hint="default"/>
        <w:b w:val="0"/>
        <w:i w:val="0"/>
        <w:sz w:val="24"/>
        <w:szCs w:val="24"/>
      </w:rPr>
    </w:lvl>
    <w:lvl w:ilvl="1" w:tplc="FFFFFFFF">
      <w:start w:val="1"/>
      <w:numFmt w:val="decimal"/>
      <w:lvlText w:val="%2."/>
      <w:lvlJc w:val="left"/>
      <w:pPr>
        <w:tabs>
          <w:tab w:val="num" w:pos="1463"/>
        </w:tabs>
        <w:ind w:left="1463" w:hanging="360"/>
      </w:pPr>
      <w:rPr>
        <w:rFonts w:asciiTheme="minorHAnsi" w:eastAsia="Times New Roman" w:hAnsiTheme="minorHAnsi" w:cstheme="minorHAnsi" w:hint="default"/>
        <w:i w:val="0"/>
        <w:iCs/>
        <w:sz w:val="24"/>
        <w:szCs w:val="24"/>
      </w:rPr>
    </w:lvl>
    <w:lvl w:ilvl="2" w:tplc="FFFFFFFF">
      <w:start w:val="1"/>
      <w:numFmt w:val="bullet"/>
      <w:lvlText w:val=""/>
      <w:lvlJc w:val="left"/>
      <w:pPr>
        <w:tabs>
          <w:tab w:val="num" w:pos="2363"/>
        </w:tabs>
        <w:ind w:left="2363" w:hanging="360"/>
      </w:pPr>
      <w:rPr>
        <w:rFonts w:ascii="Symbol" w:hAnsi="Symbol" w:hint="default"/>
        <w:b w:val="0"/>
        <w:i w:val="0"/>
        <w:sz w:val="24"/>
        <w:szCs w:val="24"/>
      </w:rPr>
    </w:lvl>
    <w:lvl w:ilvl="3" w:tplc="FFFFFFFF">
      <w:start w:val="1"/>
      <w:numFmt w:val="decimal"/>
      <w:lvlText w:val="%4."/>
      <w:lvlJc w:val="left"/>
      <w:pPr>
        <w:tabs>
          <w:tab w:val="num" w:pos="2903"/>
        </w:tabs>
        <w:ind w:left="2903" w:hanging="360"/>
      </w:pPr>
    </w:lvl>
    <w:lvl w:ilvl="4" w:tplc="FFFFFFFF">
      <w:start w:val="1"/>
      <w:numFmt w:val="lowerLetter"/>
      <w:lvlText w:val="%5."/>
      <w:lvlJc w:val="left"/>
      <w:pPr>
        <w:tabs>
          <w:tab w:val="num" w:pos="3623"/>
        </w:tabs>
        <w:ind w:left="3623" w:hanging="360"/>
      </w:pPr>
    </w:lvl>
    <w:lvl w:ilvl="5" w:tplc="FFFFFFFF">
      <w:start w:val="1"/>
      <w:numFmt w:val="lowerRoman"/>
      <w:lvlText w:val="%6."/>
      <w:lvlJc w:val="right"/>
      <w:pPr>
        <w:tabs>
          <w:tab w:val="num" w:pos="4343"/>
        </w:tabs>
        <w:ind w:left="4343" w:hanging="180"/>
      </w:pPr>
    </w:lvl>
    <w:lvl w:ilvl="6" w:tplc="FFFFFFFF">
      <w:start w:val="1"/>
      <w:numFmt w:val="decimal"/>
      <w:lvlText w:val="%7."/>
      <w:lvlJc w:val="left"/>
      <w:pPr>
        <w:tabs>
          <w:tab w:val="num" w:pos="5063"/>
        </w:tabs>
        <w:ind w:left="5063" w:hanging="360"/>
      </w:pPr>
    </w:lvl>
    <w:lvl w:ilvl="7" w:tplc="FFFFFFFF">
      <w:start w:val="1"/>
      <w:numFmt w:val="lowerLetter"/>
      <w:lvlText w:val="%8."/>
      <w:lvlJc w:val="left"/>
      <w:pPr>
        <w:tabs>
          <w:tab w:val="num" w:pos="5783"/>
        </w:tabs>
        <w:ind w:left="5783" w:hanging="360"/>
      </w:pPr>
    </w:lvl>
    <w:lvl w:ilvl="8" w:tplc="FFFFFFFF">
      <w:start w:val="1"/>
      <w:numFmt w:val="lowerRoman"/>
      <w:lvlText w:val="%9."/>
      <w:lvlJc w:val="right"/>
      <w:pPr>
        <w:tabs>
          <w:tab w:val="num" w:pos="6503"/>
        </w:tabs>
        <w:ind w:left="6503" w:hanging="180"/>
      </w:pPr>
    </w:lvl>
  </w:abstractNum>
  <w:abstractNum w:abstractNumId="17" w15:restartNumberingAfterBreak="0">
    <w:nsid w:val="25CF2ADC"/>
    <w:multiLevelType w:val="hybridMultilevel"/>
    <w:tmpl w:val="0FEAD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0D16FE"/>
    <w:multiLevelType w:val="hybridMultilevel"/>
    <w:tmpl w:val="92E6E6C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2FC132D1"/>
    <w:multiLevelType w:val="hybridMultilevel"/>
    <w:tmpl w:val="6CB6F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AF7046"/>
    <w:multiLevelType w:val="hybridMultilevel"/>
    <w:tmpl w:val="99920E6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38235261"/>
    <w:multiLevelType w:val="hybridMultilevel"/>
    <w:tmpl w:val="4F446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4F49B6"/>
    <w:multiLevelType w:val="hybridMultilevel"/>
    <w:tmpl w:val="41221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6B43AF"/>
    <w:multiLevelType w:val="hybridMultilevel"/>
    <w:tmpl w:val="2920FA92"/>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24" w15:restartNumberingAfterBreak="0">
    <w:nsid w:val="4F9E2D91"/>
    <w:multiLevelType w:val="multilevel"/>
    <w:tmpl w:val="9E38313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1778"/>
        </w:tabs>
        <w:ind w:left="1778"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5C810554"/>
    <w:multiLevelType w:val="hybridMultilevel"/>
    <w:tmpl w:val="B430286A"/>
    <w:lvl w:ilvl="0" w:tplc="AF1A071C">
      <w:start w:val="1"/>
      <w:numFmt w:val="lowerLetter"/>
      <w:lvlText w:val="%1)"/>
      <w:lvlJc w:val="left"/>
      <w:pPr>
        <w:ind w:left="1586" w:hanging="360"/>
      </w:pPr>
      <w:rPr>
        <w:color w:val="000000" w:themeColor="text1"/>
      </w:rPr>
    </w:lvl>
    <w:lvl w:ilvl="1" w:tplc="04150019" w:tentative="1">
      <w:start w:val="1"/>
      <w:numFmt w:val="lowerLetter"/>
      <w:lvlText w:val="%2."/>
      <w:lvlJc w:val="left"/>
      <w:pPr>
        <w:ind w:left="2306" w:hanging="360"/>
      </w:pPr>
    </w:lvl>
    <w:lvl w:ilvl="2" w:tplc="0415001B" w:tentative="1">
      <w:start w:val="1"/>
      <w:numFmt w:val="lowerRoman"/>
      <w:lvlText w:val="%3."/>
      <w:lvlJc w:val="right"/>
      <w:pPr>
        <w:ind w:left="3026" w:hanging="180"/>
      </w:pPr>
    </w:lvl>
    <w:lvl w:ilvl="3" w:tplc="0415000F" w:tentative="1">
      <w:start w:val="1"/>
      <w:numFmt w:val="decimal"/>
      <w:lvlText w:val="%4."/>
      <w:lvlJc w:val="left"/>
      <w:pPr>
        <w:ind w:left="3746" w:hanging="360"/>
      </w:pPr>
    </w:lvl>
    <w:lvl w:ilvl="4" w:tplc="04150019" w:tentative="1">
      <w:start w:val="1"/>
      <w:numFmt w:val="lowerLetter"/>
      <w:lvlText w:val="%5."/>
      <w:lvlJc w:val="left"/>
      <w:pPr>
        <w:ind w:left="4466" w:hanging="360"/>
      </w:pPr>
    </w:lvl>
    <w:lvl w:ilvl="5" w:tplc="0415001B" w:tentative="1">
      <w:start w:val="1"/>
      <w:numFmt w:val="lowerRoman"/>
      <w:lvlText w:val="%6."/>
      <w:lvlJc w:val="right"/>
      <w:pPr>
        <w:ind w:left="5186" w:hanging="180"/>
      </w:pPr>
    </w:lvl>
    <w:lvl w:ilvl="6" w:tplc="0415000F" w:tentative="1">
      <w:start w:val="1"/>
      <w:numFmt w:val="decimal"/>
      <w:lvlText w:val="%7."/>
      <w:lvlJc w:val="left"/>
      <w:pPr>
        <w:ind w:left="5906" w:hanging="360"/>
      </w:pPr>
    </w:lvl>
    <w:lvl w:ilvl="7" w:tplc="04150019" w:tentative="1">
      <w:start w:val="1"/>
      <w:numFmt w:val="lowerLetter"/>
      <w:lvlText w:val="%8."/>
      <w:lvlJc w:val="left"/>
      <w:pPr>
        <w:ind w:left="6626" w:hanging="360"/>
      </w:pPr>
    </w:lvl>
    <w:lvl w:ilvl="8" w:tplc="0415001B" w:tentative="1">
      <w:start w:val="1"/>
      <w:numFmt w:val="lowerRoman"/>
      <w:lvlText w:val="%9."/>
      <w:lvlJc w:val="right"/>
      <w:pPr>
        <w:ind w:left="7346" w:hanging="180"/>
      </w:pPr>
    </w:lvl>
  </w:abstractNum>
  <w:abstractNum w:abstractNumId="26" w15:restartNumberingAfterBreak="0">
    <w:nsid w:val="62772BAB"/>
    <w:multiLevelType w:val="hybridMultilevel"/>
    <w:tmpl w:val="F7226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951AB5"/>
    <w:multiLevelType w:val="hybridMultilevel"/>
    <w:tmpl w:val="5BEA87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0" w15:restartNumberingAfterBreak="0">
    <w:nsid w:val="7DD51F7F"/>
    <w:multiLevelType w:val="hybridMultilevel"/>
    <w:tmpl w:val="EB8CD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23"/>
  </w:num>
  <w:num w:numId="4">
    <w:abstractNumId w:val="28"/>
  </w:num>
  <w:num w:numId="5">
    <w:abstractNumId w:val="12"/>
  </w:num>
  <w:num w:numId="6">
    <w:abstractNumId w:val="26"/>
  </w:num>
  <w:num w:numId="7">
    <w:abstractNumId w:val="14"/>
  </w:num>
  <w:num w:numId="8">
    <w:abstractNumId w:val="25"/>
  </w:num>
  <w:num w:numId="9">
    <w:abstractNumId w:val="20"/>
  </w:num>
  <w:num w:numId="10">
    <w:abstractNumId w:val="16"/>
  </w:num>
  <w:num w:numId="11">
    <w:abstractNumId w:val="22"/>
  </w:num>
  <w:num w:numId="12">
    <w:abstractNumId w:val="8"/>
  </w:num>
  <w:num w:numId="13">
    <w:abstractNumId w:val="17"/>
  </w:num>
  <w:num w:numId="14">
    <w:abstractNumId w:val="30"/>
  </w:num>
  <w:num w:numId="15">
    <w:abstractNumId w:val="13"/>
  </w:num>
  <w:num w:numId="16">
    <w:abstractNumId w:val="15"/>
  </w:num>
  <w:num w:numId="17">
    <w:abstractNumId w:val="19"/>
  </w:num>
  <w:num w:numId="18">
    <w:abstractNumId w:val="21"/>
  </w:num>
  <w:num w:numId="19">
    <w:abstractNumId w:val="18"/>
  </w:num>
  <w:num w:numId="20">
    <w:abstractNumId w:val="9"/>
  </w:num>
  <w:num w:numId="21">
    <w:abstractNumId w:val="11"/>
  </w:num>
  <w:num w:numId="22">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0D"/>
    <w:rsid w:val="00012EF2"/>
    <w:rsid w:val="000153D3"/>
    <w:rsid w:val="00020E26"/>
    <w:rsid w:val="00025280"/>
    <w:rsid w:val="000256DD"/>
    <w:rsid w:val="00034451"/>
    <w:rsid w:val="00037839"/>
    <w:rsid w:val="00045B80"/>
    <w:rsid w:val="00052830"/>
    <w:rsid w:val="00052870"/>
    <w:rsid w:val="00052EFE"/>
    <w:rsid w:val="00053686"/>
    <w:rsid w:val="000600EB"/>
    <w:rsid w:val="00062545"/>
    <w:rsid w:val="00065BD2"/>
    <w:rsid w:val="000677A7"/>
    <w:rsid w:val="00080146"/>
    <w:rsid w:val="00080553"/>
    <w:rsid w:val="00084D9F"/>
    <w:rsid w:val="000A165D"/>
    <w:rsid w:val="000B0658"/>
    <w:rsid w:val="000C2722"/>
    <w:rsid w:val="000D55CF"/>
    <w:rsid w:val="000D6233"/>
    <w:rsid w:val="000E2D70"/>
    <w:rsid w:val="000F3C56"/>
    <w:rsid w:val="000F411E"/>
    <w:rsid w:val="00101A4F"/>
    <w:rsid w:val="001030F5"/>
    <w:rsid w:val="00110103"/>
    <w:rsid w:val="001141B3"/>
    <w:rsid w:val="00126B78"/>
    <w:rsid w:val="00130370"/>
    <w:rsid w:val="00142185"/>
    <w:rsid w:val="0015062C"/>
    <w:rsid w:val="00154AD9"/>
    <w:rsid w:val="00165D0A"/>
    <w:rsid w:val="00167A85"/>
    <w:rsid w:val="00191CA3"/>
    <w:rsid w:val="00192174"/>
    <w:rsid w:val="00197A67"/>
    <w:rsid w:val="001A3689"/>
    <w:rsid w:val="001B23F3"/>
    <w:rsid w:val="001B6515"/>
    <w:rsid w:val="001B7E93"/>
    <w:rsid w:val="001C1213"/>
    <w:rsid w:val="001C2960"/>
    <w:rsid w:val="001C37C5"/>
    <w:rsid w:val="001C72E0"/>
    <w:rsid w:val="001C7D0F"/>
    <w:rsid w:val="001D0128"/>
    <w:rsid w:val="001D5899"/>
    <w:rsid w:val="001D7A4F"/>
    <w:rsid w:val="001E150D"/>
    <w:rsid w:val="001E7E56"/>
    <w:rsid w:val="001F0A78"/>
    <w:rsid w:val="001F1B1D"/>
    <w:rsid w:val="001F5343"/>
    <w:rsid w:val="001F667E"/>
    <w:rsid w:val="001F716F"/>
    <w:rsid w:val="001F7969"/>
    <w:rsid w:val="00201094"/>
    <w:rsid w:val="002146A9"/>
    <w:rsid w:val="002231C9"/>
    <w:rsid w:val="002239AE"/>
    <w:rsid w:val="0023580A"/>
    <w:rsid w:val="002441D0"/>
    <w:rsid w:val="002464B5"/>
    <w:rsid w:val="002475CD"/>
    <w:rsid w:val="002475E4"/>
    <w:rsid w:val="002563E3"/>
    <w:rsid w:val="00261D78"/>
    <w:rsid w:val="002916AF"/>
    <w:rsid w:val="002A5FA3"/>
    <w:rsid w:val="002A6767"/>
    <w:rsid w:val="002B47A3"/>
    <w:rsid w:val="002B500D"/>
    <w:rsid w:val="002B5970"/>
    <w:rsid w:val="002B7919"/>
    <w:rsid w:val="002C02BE"/>
    <w:rsid w:val="002C1E3E"/>
    <w:rsid w:val="002C5353"/>
    <w:rsid w:val="002D2D7D"/>
    <w:rsid w:val="002D372A"/>
    <w:rsid w:val="002D5BB8"/>
    <w:rsid w:val="002E7D9D"/>
    <w:rsid w:val="002F00BD"/>
    <w:rsid w:val="002F0380"/>
    <w:rsid w:val="002F10E3"/>
    <w:rsid w:val="002F481A"/>
    <w:rsid w:val="002F78B7"/>
    <w:rsid w:val="003070B1"/>
    <w:rsid w:val="00311E2E"/>
    <w:rsid w:val="00330994"/>
    <w:rsid w:val="00331B54"/>
    <w:rsid w:val="003330C3"/>
    <w:rsid w:val="003457B9"/>
    <w:rsid w:val="00346436"/>
    <w:rsid w:val="00360F15"/>
    <w:rsid w:val="00383BE9"/>
    <w:rsid w:val="00390989"/>
    <w:rsid w:val="00395267"/>
    <w:rsid w:val="00395457"/>
    <w:rsid w:val="003A026A"/>
    <w:rsid w:val="003A76CA"/>
    <w:rsid w:val="003A7798"/>
    <w:rsid w:val="003B1F4E"/>
    <w:rsid w:val="003B48ED"/>
    <w:rsid w:val="003B4CEC"/>
    <w:rsid w:val="003C1FAB"/>
    <w:rsid w:val="003D452A"/>
    <w:rsid w:val="003E1434"/>
    <w:rsid w:val="003F0AE0"/>
    <w:rsid w:val="003F1C7B"/>
    <w:rsid w:val="003F4E82"/>
    <w:rsid w:val="0041725E"/>
    <w:rsid w:val="00425D9F"/>
    <w:rsid w:val="004348C6"/>
    <w:rsid w:val="00440BAC"/>
    <w:rsid w:val="00443036"/>
    <w:rsid w:val="0044347A"/>
    <w:rsid w:val="004479F7"/>
    <w:rsid w:val="00466654"/>
    <w:rsid w:val="004809F8"/>
    <w:rsid w:val="00480C9C"/>
    <w:rsid w:val="004875AB"/>
    <w:rsid w:val="004A4C78"/>
    <w:rsid w:val="004B397D"/>
    <w:rsid w:val="004B4701"/>
    <w:rsid w:val="004B5262"/>
    <w:rsid w:val="004B6B75"/>
    <w:rsid w:val="004D6E89"/>
    <w:rsid w:val="004E024F"/>
    <w:rsid w:val="004E2C1A"/>
    <w:rsid w:val="00500D14"/>
    <w:rsid w:val="00507D80"/>
    <w:rsid w:val="00512410"/>
    <w:rsid w:val="00515172"/>
    <w:rsid w:val="00523B60"/>
    <w:rsid w:val="00524B6F"/>
    <w:rsid w:val="0052740E"/>
    <w:rsid w:val="00527BB0"/>
    <w:rsid w:val="00527C2A"/>
    <w:rsid w:val="00537855"/>
    <w:rsid w:val="00552EA6"/>
    <w:rsid w:val="005549B3"/>
    <w:rsid w:val="00554F72"/>
    <w:rsid w:val="00562EA8"/>
    <w:rsid w:val="00567147"/>
    <w:rsid w:val="0056799C"/>
    <w:rsid w:val="005742A1"/>
    <w:rsid w:val="005804FA"/>
    <w:rsid w:val="00583C94"/>
    <w:rsid w:val="00587976"/>
    <w:rsid w:val="00592821"/>
    <w:rsid w:val="0059745A"/>
    <w:rsid w:val="005B2D7E"/>
    <w:rsid w:val="005D0BCF"/>
    <w:rsid w:val="006100EE"/>
    <w:rsid w:val="00615515"/>
    <w:rsid w:val="00622FC5"/>
    <w:rsid w:val="00630C6C"/>
    <w:rsid w:val="006318F2"/>
    <w:rsid w:val="00640A19"/>
    <w:rsid w:val="00652218"/>
    <w:rsid w:val="00655BAD"/>
    <w:rsid w:val="006810B6"/>
    <w:rsid w:val="00693534"/>
    <w:rsid w:val="00693AD8"/>
    <w:rsid w:val="006A0657"/>
    <w:rsid w:val="006B2DDE"/>
    <w:rsid w:val="006B570A"/>
    <w:rsid w:val="006B6E80"/>
    <w:rsid w:val="006C2C66"/>
    <w:rsid w:val="006C3782"/>
    <w:rsid w:val="006C3C40"/>
    <w:rsid w:val="006C3FEE"/>
    <w:rsid w:val="006C70F9"/>
    <w:rsid w:val="006E1E30"/>
    <w:rsid w:val="006E4343"/>
    <w:rsid w:val="006F072D"/>
    <w:rsid w:val="006F0B52"/>
    <w:rsid w:val="006F203B"/>
    <w:rsid w:val="006F34FA"/>
    <w:rsid w:val="00702D2C"/>
    <w:rsid w:val="007114E1"/>
    <w:rsid w:val="007164D0"/>
    <w:rsid w:val="00717873"/>
    <w:rsid w:val="00727B1B"/>
    <w:rsid w:val="00745765"/>
    <w:rsid w:val="00747EF4"/>
    <w:rsid w:val="0075122D"/>
    <w:rsid w:val="0075582D"/>
    <w:rsid w:val="007814B6"/>
    <w:rsid w:val="00793AEF"/>
    <w:rsid w:val="007A5638"/>
    <w:rsid w:val="007B1E4F"/>
    <w:rsid w:val="007B751C"/>
    <w:rsid w:val="007C2276"/>
    <w:rsid w:val="007C3F30"/>
    <w:rsid w:val="007D3BD2"/>
    <w:rsid w:val="007E51D5"/>
    <w:rsid w:val="007F010C"/>
    <w:rsid w:val="007F3F43"/>
    <w:rsid w:val="007F615F"/>
    <w:rsid w:val="008051F8"/>
    <w:rsid w:val="00810E48"/>
    <w:rsid w:val="00810F62"/>
    <w:rsid w:val="00816393"/>
    <w:rsid w:val="00816E76"/>
    <w:rsid w:val="00820CF6"/>
    <w:rsid w:val="008240F8"/>
    <w:rsid w:val="00825665"/>
    <w:rsid w:val="00827AA8"/>
    <w:rsid w:val="00830E1E"/>
    <w:rsid w:val="0083550C"/>
    <w:rsid w:val="008376D9"/>
    <w:rsid w:val="00847F86"/>
    <w:rsid w:val="008506F5"/>
    <w:rsid w:val="00853BDB"/>
    <w:rsid w:val="00856854"/>
    <w:rsid w:val="00867F5F"/>
    <w:rsid w:val="00870C3B"/>
    <w:rsid w:val="00873AFD"/>
    <w:rsid w:val="00875863"/>
    <w:rsid w:val="00876B24"/>
    <w:rsid w:val="00886EF8"/>
    <w:rsid w:val="0089697B"/>
    <w:rsid w:val="008C2CBF"/>
    <w:rsid w:val="008C52DC"/>
    <w:rsid w:val="008C6558"/>
    <w:rsid w:val="008C7E67"/>
    <w:rsid w:val="008D0BA2"/>
    <w:rsid w:val="008D7834"/>
    <w:rsid w:val="008E34FC"/>
    <w:rsid w:val="008E7A37"/>
    <w:rsid w:val="008F21D9"/>
    <w:rsid w:val="00900BCD"/>
    <w:rsid w:val="00912829"/>
    <w:rsid w:val="00915ECF"/>
    <w:rsid w:val="00917009"/>
    <w:rsid w:val="00926B7B"/>
    <w:rsid w:val="009303B8"/>
    <w:rsid w:val="00931BB1"/>
    <w:rsid w:val="00935C4E"/>
    <w:rsid w:val="00945838"/>
    <w:rsid w:val="00954D17"/>
    <w:rsid w:val="0095689A"/>
    <w:rsid w:val="00971749"/>
    <w:rsid w:val="00986037"/>
    <w:rsid w:val="00991A47"/>
    <w:rsid w:val="00996A53"/>
    <w:rsid w:val="009A2D4E"/>
    <w:rsid w:val="009A4FB9"/>
    <w:rsid w:val="009A6099"/>
    <w:rsid w:val="009B2DFF"/>
    <w:rsid w:val="009B6519"/>
    <w:rsid w:val="009C006D"/>
    <w:rsid w:val="009D6557"/>
    <w:rsid w:val="009D6F09"/>
    <w:rsid w:val="009F44E8"/>
    <w:rsid w:val="00A0248D"/>
    <w:rsid w:val="00A07E02"/>
    <w:rsid w:val="00A10920"/>
    <w:rsid w:val="00A164FD"/>
    <w:rsid w:val="00A256DD"/>
    <w:rsid w:val="00A310F5"/>
    <w:rsid w:val="00A34084"/>
    <w:rsid w:val="00A437AF"/>
    <w:rsid w:val="00A441EC"/>
    <w:rsid w:val="00A562AC"/>
    <w:rsid w:val="00A753FD"/>
    <w:rsid w:val="00A8131A"/>
    <w:rsid w:val="00A85F6B"/>
    <w:rsid w:val="00A87E82"/>
    <w:rsid w:val="00AA4E0D"/>
    <w:rsid w:val="00AC3552"/>
    <w:rsid w:val="00AD3871"/>
    <w:rsid w:val="00AF0FA4"/>
    <w:rsid w:val="00AF47EB"/>
    <w:rsid w:val="00B0627D"/>
    <w:rsid w:val="00B066FD"/>
    <w:rsid w:val="00B150C1"/>
    <w:rsid w:val="00B22146"/>
    <w:rsid w:val="00B35A36"/>
    <w:rsid w:val="00B4334F"/>
    <w:rsid w:val="00B439D4"/>
    <w:rsid w:val="00B547A7"/>
    <w:rsid w:val="00B63252"/>
    <w:rsid w:val="00B66BC7"/>
    <w:rsid w:val="00B7787A"/>
    <w:rsid w:val="00B80C71"/>
    <w:rsid w:val="00B8144D"/>
    <w:rsid w:val="00B8672B"/>
    <w:rsid w:val="00B874A7"/>
    <w:rsid w:val="00B87FA2"/>
    <w:rsid w:val="00B9682E"/>
    <w:rsid w:val="00BB3DAE"/>
    <w:rsid w:val="00BB5857"/>
    <w:rsid w:val="00BB6CD1"/>
    <w:rsid w:val="00BB7ABE"/>
    <w:rsid w:val="00BC3B54"/>
    <w:rsid w:val="00BD32C3"/>
    <w:rsid w:val="00BE6146"/>
    <w:rsid w:val="00BF182F"/>
    <w:rsid w:val="00C012B9"/>
    <w:rsid w:val="00C12772"/>
    <w:rsid w:val="00C33FB9"/>
    <w:rsid w:val="00C47335"/>
    <w:rsid w:val="00C549DA"/>
    <w:rsid w:val="00C54E63"/>
    <w:rsid w:val="00C611A7"/>
    <w:rsid w:val="00C61CC4"/>
    <w:rsid w:val="00C655B2"/>
    <w:rsid w:val="00C81F18"/>
    <w:rsid w:val="00C8222D"/>
    <w:rsid w:val="00C8256D"/>
    <w:rsid w:val="00C84667"/>
    <w:rsid w:val="00C86CE3"/>
    <w:rsid w:val="00C91C98"/>
    <w:rsid w:val="00C96AB2"/>
    <w:rsid w:val="00CA1BE4"/>
    <w:rsid w:val="00CB0BB9"/>
    <w:rsid w:val="00CC3A29"/>
    <w:rsid w:val="00CD0326"/>
    <w:rsid w:val="00CE254A"/>
    <w:rsid w:val="00CE6675"/>
    <w:rsid w:val="00CF11BC"/>
    <w:rsid w:val="00CF42B7"/>
    <w:rsid w:val="00D00D88"/>
    <w:rsid w:val="00D14021"/>
    <w:rsid w:val="00D14164"/>
    <w:rsid w:val="00D14D14"/>
    <w:rsid w:val="00D2089F"/>
    <w:rsid w:val="00D208F1"/>
    <w:rsid w:val="00D2167E"/>
    <w:rsid w:val="00D22818"/>
    <w:rsid w:val="00D34BD8"/>
    <w:rsid w:val="00D3516B"/>
    <w:rsid w:val="00D42BBF"/>
    <w:rsid w:val="00D45158"/>
    <w:rsid w:val="00D53F1C"/>
    <w:rsid w:val="00D55877"/>
    <w:rsid w:val="00D648EA"/>
    <w:rsid w:val="00D7072F"/>
    <w:rsid w:val="00D75DCA"/>
    <w:rsid w:val="00D8277E"/>
    <w:rsid w:val="00D9320C"/>
    <w:rsid w:val="00DA4FAC"/>
    <w:rsid w:val="00DA5955"/>
    <w:rsid w:val="00DA6010"/>
    <w:rsid w:val="00DB64C1"/>
    <w:rsid w:val="00DB7CF0"/>
    <w:rsid w:val="00DC7ED8"/>
    <w:rsid w:val="00DF0BBC"/>
    <w:rsid w:val="00E0416F"/>
    <w:rsid w:val="00E07CFB"/>
    <w:rsid w:val="00E21431"/>
    <w:rsid w:val="00E52BE1"/>
    <w:rsid w:val="00E600CC"/>
    <w:rsid w:val="00E62702"/>
    <w:rsid w:val="00E83F49"/>
    <w:rsid w:val="00E95F4A"/>
    <w:rsid w:val="00E9702A"/>
    <w:rsid w:val="00EB0014"/>
    <w:rsid w:val="00EB4631"/>
    <w:rsid w:val="00EB4E34"/>
    <w:rsid w:val="00EC27C8"/>
    <w:rsid w:val="00ED0770"/>
    <w:rsid w:val="00ED392C"/>
    <w:rsid w:val="00EE0F2E"/>
    <w:rsid w:val="00EE6F65"/>
    <w:rsid w:val="00EF1222"/>
    <w:rsid w:val="00F04B6F"/>
    <w:rsid w:val="00F11254"/>
    <w:rsid w:val="00F15A39"/>
    <w:rsid w:val="00F31C90"/>
    <w:rsid w:val="00F3228E"/>
    <w:rsid w:val="00F33880"/>
    <w:rsid w:val="00F33B90"/>
    <w:rsid w:val="00F34985"/>
    <w:rsid w:val="00F446F2"/>
    <w:rsid w:val="00F524CC"/>
    <w:rsid w:val="00F5526E"/>
    <w:rsid w:val="00F556B7"/>
    <w:rsid w:val="00F71367"/>
    <w:rsid w:val="00F80212"/>
    <w:rsid w:val="00F83EA7"/>
    <w:rsid w:val="00F9243B"/>
    <w:rsid w:val="00F9623B"/>
    <w:rsid w:val="00FA3137"/>
    <w:rsid w:val="00FB58CB"/>
    <w:rsid w:val="00FB72BA"/>
    <w:rsid w:val="00FD3860"/>
    <w:rsid w:val="00FE10E0"/>
    <w:rsid w:val="00FF0558"/>
    <w:rsid w:val="00FF1A28"/>
    <w:rsid w:val="00FF5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2"/>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customStyle="1" w:styleId="Zwykytekst1">
    <w:name w:val="Zwykły tekst1"/>
    <w:basedOn w:val="Normalny"/>
    <w:rsid w:val="00A164FD"/>
    <w:pPr>
      <w:spacing w:after="0" w:line="240" w:lineRule="auto"/>
    </w:pPr>
    <w:rPr>
      <w:rFonts w:ascii="Courier New" w:eastAsia="Times New Roman" w:hAnsi="Courier New" w:cs="Courier New"/>
      <w:sz w:val="24"/>
      <w:szCs w:val="24"/>
      <w:lang w:eastAsia="ar-SA"/>
    </w:rPr>
  </w:style>
  <w:style w:type="character" w:customStyle="1" w:styleId="Teksttreci411ptExact">
    <w:name w:val="Tekst treści (4) + 11 pt Exact"/>
    <w:basedOn w:val="Domylnaczcionkaakapitu"/>
    <w:rsid w:val="00425D9F"/>
    <w:rPr>
      <w:rFonts w:ascii="Calibri" w:eastAsia="Calibri" w:hAnsi="Calibri" w:cs="Calibri"/>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6183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A28DF-4839-4949-A40D-A2AC6AA4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3850</Words>
  <Characters>23105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Sekretariat</cp:lastModifiedBy>
  <cp:revision>13</cp:revision>
  <cp:lastPrinted>2023-11-16T13:51:00Z</cp:lastPrinted>
  <dcterms:created xsi:type="dcterms:W3CDTF">2023-11-16T10:08:00Z</dcterms:created>
  <dcterms:modified xsi:type="dcterms:W3CDTF">2024-11-06T07:20:00Z</dcterms:modified>
</cp:coreProperties>
</file>